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C1" w:rsidRPr="00CE499D" w:rsidRDefault="000307C1" w:rsidP="008E1630">
      <w:pPr>
        <w:pStyle w:val="13"/>
        <w:ind w:firstLine="0"/>
        <w:jc w:val="left"/>
        <w:rPr>
          <w:b w:val="0"/>
          <w:lang w:val="ru-RU"/>
        </w:rPr>
      </w:pPr>
      <w:bookmarkStart w:id="0" w:name="_GoBack"/>
      <w:bookmarkEnd w:id="0"/>
    </w:p>
    <w:p w:rsidR="000307C1" w:rsidRPr="00CE499D" w:rsidRDefault="000307C1" w:rsidP="00F03C05">
      <w:pPr>
        <w:pStyle w:val="13"/>
        <w:ind w:firstLine="0"/>
        <w:rPr>
          <w:b w:val="0"/>
        </w:rPr>
      </w:pPr>
      <w:r w:rsidRPr="00CE499D">
        <w:rPr>
          <w:b w:val="0"/>
        </w:rPr>
        <w:t>ЗВІТ</w:t>
      </w:r>
    </w:p>
    <w:p w:rsidR="000307C1" w:rsidRPr="00CE499D" w:rsidRDefault="000307C1" w:rsidP="00F03C05">
      <w:pPr>
        <w:pStyle w:val="13"/>
        <w:ind w:firstLine="0"/>
        <w:rPr>
          <w:b w:val="0"/>
          <w:lang w:val="ru-RU"/>
        </w:rPr>
      </w:pPr>
      <w:r w:rsidRPr="00CE499D">
        <w:rPr>
          <w:b w:val="0"/>
        </w:rPr>
        <w:t>про корпоративне управління страховика</w:t>
      </w:r>
      <w:r w:rsidRPr="00CE499D">
        <w:rPr>
          <w:b w:val="0"/>
          <w:lang w:val="ru-RU"/>
        </w:rPr>
        <w:t xml:space="preserve"> за 201</w:t>
      </w:r>
      <w:r w:rsidR="00F63DD6" w:rsidRPr="00CE499D">
        <w:rPr>
          <w:b w:val="0"/>
          <w:lang w:val="ru-RU"/>
        </w:rPr>
        <w:t>8</w:t>
      </w:r>
      <w:r w:rsidRPr="00CE499D">
        <w:rPr>
          <w:b w:val="0"/>
          <w:lang w:val="ru-RU"/>
        </w:rPr>
        <w:t xml:space="preserve"> </w:t>
      </w:r>
      <w:proofErr w:type="spellStart"/>
      <w:r w:rsidRPr="00CE499D">
        <w:rPr>
          <w:b w:val="0"/>
          <w:lang w:val="ru-RU"/>
        </w:rPr>
        <w:t>рік</w:t>
      </w:r>
      <w:proofErr w:type="spellEnd"/>
    </w:p>
    <w:p w:rsidR="000307C1" w:rsidRPr="00CE499D" w:rsidRDefault="000307C1" w:rsidP="00545DE8">
      <w:pPr>
        <w:pStyle w:val="13"/>
        <w:ind w:firstLine="0"/>
        <w:rPr>
          <w:b w:val="0"/>
          <w:sz w:val="26"/>
          <w:szCs w:val="26"/>
        </w:rPr>
      </w:pPr>
      <w:r w:rsidRPr="00CE499D">
        <w:rPr>
          <w:b w:val="0"/>
          <w:sz w:val="26"/>
          <w:szCs w:val="26"/>
        </w:rPr>
        <w:t>Приватного акціонерного товариства «Страхова компанія «ПЗУ Україна»</w:t>
      </w:r>
    </w:p>
    <w:p w:rsidR="000307C1" w:rsidRPr="00CE499D" w:rsidRDefault="000307C1" w:rsidP="00545DE8">
      <w:pPr>
        <w:pStyle w:val="13"/>
        <w:ind w:firstLine="0"/>
        <w:rPr>
          <w:b w:val="0"/>
          <w:sz w:val="26"/>
          <w:szCs w:val="26"/>
        </w:rPr>
      </w:pPr>
      <w:r w:rsidRPr="00CE499D">
        <w:rPr>
          <w:b w:val="0"/>
          <w:sz w:val="26"/>
          <w:szCs w:val="26"/>
        </w:rPr>
        <w:t>(код ЄДРПОУ 20782312)</w:t>
      </w:r>
    </w:p>
    <w:p w:rsidR="000307C1" w:rsidRPr="00CE499D" w:rsidRDefault="000307C1" w:rsidP="00E26DB2">
      <w:pPr>
        <w:pStyle w:val="13"/>
        <w:ind w:firstLine="0"/>
        <w:jc w:val="both"/>
        <w:rPr>
          <w:b w:val="0"/>
          <w:sz w:val="26"/>
          <w:szCs w:val="26"/>
          <w:lang w:val="ru-RU" w:eastAsia="ru-RU"/>
        </w:rPr>
      </w:pPr>
    </w:p>
    <w:p w:rsidR="000307C1" w:rsidRPr="00CE499D" w:rsidRDefault="000307C1" w:rsidP="00E26DB2">
      <w:pPr>
        <w:pStyle w:val="13"/>
        <w:ind w:firstLine="0"/>
        <w:jc w:val="both"/>
        <w:rPr>
          <w:b w:val="0"/>
          <w:sz w:val="26"/>
          <w:szCs w:val="26"/>
        </w:rPr>
      </w:pPr>
      <w:r w:rsidRPr="00CE499D">
        <w:rPr>
          <w:b w:val="0"/>
          <w:sz w:val="26"/>
          <w:szCs w:val="26"/>
          <w:lang w:eastAsia="ru-RU"/>
        </w:rPr>
        <w:t>1.Вкажіть мету провадження діяльності страховика.</w:t>
      </w:r>
    </w:p>
    <w:p w:rsidR="000307C1" w:rsidRPr="00CE499D" w:rsidRDefault="000307C1" w:rsidP="00E26DB2">
      <w:pPr>
        <w:pStyle w:val="13"/>
        <w:ind w:firstLine="0"/>
        <w:jc w:val="both"/>
        <w:rPr>
          <w:b w:val="0"/>
          <w:sz w:val="26"/>
          <w:szCs w:val="26"/>
        </w:rPr>
      </w:pPr>
      <w:r w:rsidRPr="00CE499D">
        <w:rPr>
          <w:b w:val="0"/>
          <w:sz w:val="26"/>
          <w:szCs w:val="26"/>
        </w:rPr>
        <w:t>1.1. Метою діяльності Товариства є здійснення страхової діяльності для одержання прибутку.</w:t>
      </w:r>
    </w:p>
    <w:p w:rsidR="000307C1" w:rsidRPr="00CE499D" w:rsidRDefault="000307C1" w:rsidP="00E26DB2">
      <w:pPr>
        <w:pStyle w:val="13"/>
        <w:ind w:firstLine="0"/>
        <w:jc w:val="both"/>
        <w:rPr>
          <w:b w:val="0"/>
          <w:sz w:val="26"/>
          <w:szCs w:val="26"/>
          <w:lang w:eastAsia="ru-RU"/>
        </w:rPr>
      </w:pPr>
      <w:r w:rsidRPr="00CE499D">
        <w:rPr>
          <w:b w:val="0"/>
          <w:sz w:val="26"/>
          <w:szCs w:val="26"/>
          <w:lang w:eastAsia="ru-RU"/>
        </w:rPr>
        <w:t>2. Вкажіть факти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0307C1" w:rsidRPr="00CE499D" w:rsidRDefault="000307C1" w:rsidP="00AC6267">
      <w:pPr>
        <w:pStyle w:val="a3"/>
        <w:tabs>
          <w:tab w:val="left" w:pos="540"/>
        </w:tabs>
        <w:spacing w:before="0" w:beforeAutospacing="0" w:after="0" w:afterAutospacing="0"/>
        <w:jc w:val="both"/>
        <w:rPr>
          <w:b/>
          <w:sz w:val="26"/>
          <w:szCs w:val="26"/>
          <w:lang w:eastAsia="ru-RU"/>
        </w:rPr>
      </w:pPr>
      <w:r w:rsidRPr="00CE499D">
        <w:rPr>
          <w:sz w:val="26"/>
          <w:szCs w:val="26"/>
        </w:rPr>
        <w:t>2.1.В товаристві 2</w:t>
      </w:r>
      <w:r w:rsidR="008C610C" w:rsidRPr="00CE499D">
        <w:rPr>
          <w:sz w:val="26"/>
          <w:szCs w:val="26"/>
          <w:lang w:val="ru-RU"/>
        </w:rPr>
        <w:t>4</w:t>
      </w:r>
      <w:r w:rsidRPr="00CE499D">
        <w:rPr>
          <w:sz w:val="26"/>
          <w:szCs w:val="26"/>
        </w:rPr>
        <w:t>.0</w:t>
      </w:r>
      <w:r w:rsidR="008C610C" w:rsidRPr="00CE499D">
        <w:rPr>
          <w:sz w:val="26"/>
          <w:szCs w:val="26"/>
          <w:lang w:val="ru-RU"/>
        </w:rPr>
        <w:t>1</w:t>
      </w:r>
      <w:r w:rsidRPr="00CE499D">
        <w:rPr>
          <w:sz w:val="26"/>
          <w:szCs w:val="26"/>
        </w:rPr>
        <w:t>.201</w:t>
      </w:r>
      <w:r w:rsidR="008C610C" w:rsidRPr="00CE499D">
        <w:rPr>
          <w:sz w:val="26"/>
          <w:szCs w:val="26"/>
          <w:lang w:val="ru-RU"/>
        </w:rPr>
        <w:t>7</w:t>
      </w:r>
      <w:r w:rsidRPr="00CE499D">
        <w:rPr>
          <w:sz w:val="26"/>
          <w:szCs w:val="26"/>
        </w:rPr>
        <w:t xml:space="preserve"> року, Протоколом № </w:t>
      </w:r>
      <w:r w:rsidR="008C610C" w:rsidRPr="00CE499D">
        <w:rPr>
          <w:sz w:val="26"/>
          <w:szCs w:val="26"/>
          <w:lang w:val="ru-RU"/>
        </w:rPr>
        <w:t>53</w:t>
      </w:r>
      <w:r w:rsidRPr="00CE499D">
        <w:rPr>
          <w:sz w:val="26"/>
          <w:szCs w:val="26"/>
        </w:rPr>
        <w:t xml:space="preserve"> загальних Зборів Акціонерів затверджено Кодекс корпоративного управління Приватного акціонерного товариства «Страхова компанія «ПЗУ Україна». Товариство та його посадові особи дотримується принципів Кодексу Корпоративного управління та будь яких відхилень протягом 201</w:t>
      </w:r>
      <w:r w:rsidR="00CE499D" w:rsidRPr="00CE499D">
        <w:rPr>
          <w:sz w:val="26"/>
          <w:szCs w:val="26"/>
          <w:lang w:val="ru-RU"/>
        </w:rPr>
        <w:t>8</w:t>
      </w:r>
      <w:r w:rsidRPr="00CE499D">
        <w:rPr>
          <w:sz w:val="26"/>
          <w:szCs w:val="26"/>
        </w:rPr>
        <w:t xml:space="preserve"> року не було.</w:t>
      </w:r>
      <w:r w:rsidRPr="00CE499D">
        <w:rPr>
          <w:b/>
          <w:sz w:val="26"/>
          <w:szCs w:val="26"/>
        </w:rPr>
        <w:t xml:space="preserve"> </w:t>
      </w:r>
      <w:r w:rsidRPr="00CE499D">
        <w:rPr>
          <w:sz w:val="26"/>
          <w:szCs w:val="26"/>
        </w:rPr>
        <w:t>Положення про корпоративне управління розміщено на корпоративному порталі за адресою:</w:t>
      </w:r>
      <w:r w:rsidRPr="00CE499D">
        <w:rPr>
          <w:sz w:val="26"/>
          <w:szCs w:val="26"/>
          <w:lang w:val="ru-RU"/>
        </w:rPr>
        <w:t xml:space="preserve"> </w:t>
      </w:r>
      <w:r w:rsidRPr="00CE499D">
        <w:rPr>
          <w:sz w:val="26"/>
          <w:szCs w:val="26"/>
        </w:rPr>
        <w:t>//24.pzu.com.ua/docs/shared/path/Документы%20%20Центральный%20офис/Юридичний%20департамент/index.php</w:t>
      </w:r>
    </w:p>
    <w:p w:rsidR="000307C1" w:rsidRPr="00CE499D" w:rsidRDefault="000307C1" w:rsidP="00E26DB2">
      <w:pPr>
        <w:pStyle w:val="13"/>
        <w:ind w:firstLine="0"/>
        <w:jc w:val="both"/>
        <w:rPr>
          <w:b w:val="0"/>
          <w:sz w:val="26"/>
          <w:szCs w:val="26"/>
          <w:lang w:eastAsia="ru-RU"/>
        </w:rPr>
      </w:pPr>
      <w:r w:rsidRPr="00CE499D">
        <w:rPr>
          <w:b w:val="0"/>
          <w:sz w:val="26"/>
          <w:szCs w:val="26"/>
          <w:lang w:eastAsia="ru-RU"/>
        </w:rPr>
        <w:t>3. Вкажіть інформацію про власників істотної участі (в тому числі осіб, що здійснюють контроль за страховиком)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0307C1" w:rsidRPr="00CE499D" w:rsidRDefault="000307C1" w:rsidP="00E26DB2">
      <w:pPr>
        <w:pStyle w:val="13"/>
        <w:ind w:firstLine="0"/>
        <w:jc w:val="both"/>
        <w:rPr>
          <w:b w:val="0"/>
          <w:sz w:val="26"/>
          <w:szCs w:val="26"/>
          <w:lang w:eastAsia="ru-RU"/>
        </w:rPr>
      </w:pPr>
      <w:r w:rsidRPr="00CE499D">
        <w:rPr>
          <w:b w:val="0"/>
          <w:sz w:val="26"/>
          <w:szCs w:val="26"/>
        </w:rPr>
        <w:t>3.1. Власники істотної участі акціонери:</w:t>
      </w:r>
    </w:p>
    <w:p w:rsidR="000307C1" w:rsidRPr="00CE499D" w:rsidRDefault="000307C1" w:rsidP="00E26DB2">
      <w:pPr>
        <w:pStyle w:val="13"/>
        <w:ind w:firstLine="0"/>
        <w:jc w:val="both"/>
        <w:rPr>
          <w:b w:val="0"/>
          <w:sz w:val="26"/>
          <w:szCs w:val="26"/>
        </w:rPr>
      </w:pPr>
      <w:r w:rsidRPr="00CE499D">
        <w:rPr>
          <w:b w:val="0"/>
          <w:sz w:val="26"/>
          <w:szCs w:val="26"/>
        </w:rPr>
        <w:t>- Акціонерне товариство «</w:t>
      </w:r>
      <w:proofErr w:type="spellStart"/>
      <w:r w:rsidRPr="00CE499D">
        <w:rPr>
          <w:b w:val="0"/>
          <w:sz w:val="26"/>
          <w:szCs w:val="26"/>
        </w:rPr>
        <w:t>Повшехни</w:t>
      </w:r>
      <w:proofErr w:type="spellEnd"/>
      <w:r w:rsidRPr="00CE499D">
        <w:rPr>
          <w:b w:val="0"/>
          <w:sz w:val="26"/>
          <w:szCs w:val="26"/>
        </w:rPr>
        <w:t xml:space="preserve"> заклад убезпечень СА» (</w:t>
      </w:r>
      <w:proofErr w:type="spellStart"/>
      <w:r w:rsidRPr="00CE499D">
        <w:rPr>
          <w:b w:val="0"/>
          <w:sz w:val="26"/>
          <w:szCs w:val="26"/>
          <w:lang w:val="en-US"/>
        </w:rPr>
        <w:t>Powszechny</w:t>
      </w:r>
      <w:proofErr w:type="spellEnd"/>
      <w:r w:rsidRPr="00CE499D">
        <w:rPr>
          <w:b w:val="0"/>
          <w:sz w:val="26"/>
          <w:szCs w:val="26"/>
        </w:rPr>
        <w:t xml:space="preserve"> </w:t>
      </w:r>
      <w:proofErr w:type="spellStart"/>
      <w:r w:rsidRPr="00CE499D">
        <w:rPr>
          <w:b w:val="0"/>
          <w:sz w:val="26"/>
          <w:szCs w:val="26"/>
          <w:lang w:val="en-US"/>
        </w:rPr>
        <w:t>Zaklad</w:t>
      </w:r>
      <w:proofErr w:type="spellEnd"/>
      <w:r w:rsidRPr="00CE499D">
        <w:rPr>
          <w:b w:val="0"/>
          <w:sz w:val="26"/>
          <w:szCs w:val="26"/>
        </w:rPr>
        <w:t xml:space="preserve"> </w:t>
      </w:r>
      <w:proofErr w:type="spellStart"/>
      <w:r w:rsidRPr="00CE499D">
        <w:rPr>
          <w:b w:val="0"/>
          <w:sz w:val="26"/>
          <w:szCs w:val="26"/>
          <w:lang w:val="en-US"/>
        </w:rPr>
        <w:t>Ubezpieczen</w:t>
      </w:r>
      <w:proofErr w:type="spellEnd"/>
      <w:r w:rsidRPr="00CE499D">
        <w:rPr>
          <w:b w:val="0"/>
          <w:sz w:val="26"/>
          <w:szCs w:val="26"/>
        </w:rPr>
        <w:t xml:space="preserve"> </w:t>
      </w:r>
      <w:r w:rsidRPr="00CE499D">
        <w:rPr>
          <w:b w:val="0"/>
          <w:sz w:val="26"/>
          <w:szCs w:val="26"/>
          <w:lang w:val="en-US"/>
        </w:rPr>
        <w:t>SA</w:t>
      </w:r>
      <w:r w:rsidRPr="00CE499D">
        <w:rPr>
          <w:b w:val="0"/>
          <w:sz w:val="26"/>
          <w:szCs w:val="26"/>
        </w:rPr>
        <w:t xml:space="preserve">), зареєстроване відповідно до польського законодавства. Знаходиться за адресою: 00133, Польща, м. Варшава, вулиця Алея Яна Павла </w:t>
      </w:r>
      <w:r w:rsidRPr="00CE499D">
        <w:rPr>
          <w:b w:val="0"/>
          <w:sz w:val="26"/>
          <w:szCs w:val="26"/>
          <w:lang w:val="en-US"/>
        </w:rPr>
        <w:t>II</w:t>
      </w:r>
      <w:r w:rsidRPr="00CE499D">
        <w:rPr>
          <w:b w:val="0"/>
          <w:sz w:val="26"/>
          <w:szCs w:val="26"/>
        </w:rPr>
        <w:t>, будинок 24.</w:t>
      </w:r>
    </w:p>
    <w:p w:rsidR="000307C1" w:rsidRDefault="000307C1" w:rsidP="00E26DB2">
      <w:pPr>
        <w:pStyle w:val="13"/>
        <w:ind w:firstLine="0"/>
        <w:jc w:val="both"/>
        <w:rPr>
          <w:b w:val="0"/>
          <w:sz w:val="26"/>
          <w:szCs w:val="26"/>
          <w:lang w:val="en-US"/>
        </w:rPr>
      </w:pPr>
      <w:r w:rsidRPr="00CE499D">
        <w:rPr>
          <w:b w:val="0"/>
          <w:sz w:val="26"/>
          <w:szCs w:val="26"/>
        </w:rPr>
        <w:t xml:space="preserve">- Приватне акціонерне товариство «Страхова компанія «ПЗУ Україна страхування життя» (код ЄДРПОУ 32456224), зареєстроване відповідно до українського законодавства. Знаходиться за адресою: 04053, м. Київ, вулиця </w:t>
      </w:r>
      <w:r w:rsidRPr="00CE499D">
        <w:rPr>
          <w:b w:val="0"/>
          <w:sz w:val="26"/>
          <w:szCs w:val="26"/>
          <w:lang w:val="ru-RU"/>
        </w:rPr>
        <w:t>С</w:t>
      </w:r>
      <w:proofErr w:type="spellStart"/>
      <w:r w:rsidRPr="00CE499D">
        <w:rPr>
          <w:b w:val="0"/>
          <w:sz w:val="26"/>
          <w:szCs w:val="26"/>
        </w:rPr>
        <w:t>ічових</w:t>
      </w:r>
      <w:proofErr w:type="spellEnd"/>
      <w:r w:rsidRPr="00CE499D">
        <w:rPr>
          <w:b w:val="0"/>
          <w:sz w:val="26"/>
          <w:szCs w:val="26"/>
        </w:rPr>
        <w:t xml:space="preserve"> Стрільців, будинок 42.</w:t>
      </w:r>
    </w:p>
    <w:p w:rsidR="00E24F20" w:rsidRPr="00E24F20" w:rsidRDefault="00E24F20" w:rsidP="00E26DB2">
      <w:pPr>
        <w:pStyle w:val="13"/>
        <w:ind w:firstLine="0"/>
        <w:jc w:val="both"/>
        <w:rPr>
          <w:b w:val="0"/>
          <w:sz w:val="26"/>
          <w:szCs w:val="26"/>
          <w:lang w:val="ru-RU" w:eastAsia="ru-RU"/>
        </w:rPr>
      </w:pPr>
      <w:r w:rsidRPr="00CE499D">
        <w:rPr>
          <w:b w:val="0"/>
          <w:sz w:val="26"/>
          <w:szCs w:val="26"/>
        </w:rPr>
        <w:t>4.</w:t>
      </w:r>
      <w:r w:rsidRPr="00CE499D">
        <w:rPr>
          <w:b w:val="0"/>
          <w:i/>
          <w:sz w:val="26"/>
          <w:szCs w:val="26"/>
        </w:rPr>
        <w:t xml:space="preserve"> </w:t>
      </w:r>
      <w:proofErr w:type="spellStart"/>
      <w:r w:rsidRPr="00CE499D">
        <w:rPr>
          <w:b w:val="0"/>
          <w:sz w:val="26"/>
          <w:szCs w:val="26"/>
          <w:lang w:val="ru-RU" w:eastAsia="ru-RU"/>
        </w:rPr>
        <w:t>Вкажіть</w:t>
      </w:r>
      <w:proofErr w:type="spellEnd"/>
      <w:r w:rsidRPr="00CE499D">
        <w:rPr>
          <w:b w:val="0"/>
          <w:sz w:val="26"/>
          <w:szCs w:val="26"/>
          <w:lang w:val="ru-RU" w:eastAsia="ru-RU"/>
        </w:rPr>
        <w:t xml:space="preserve"> </w:t>
      </w:r>
      <w:proofErr w:type="spellStart"/>
      <w:r w:rsidRPr="00CE499D">
        <w:rPr>
          <w:b w:val="0"/>
          <w:sz w:val="26"/>
          <w:szCs w:val="26"/>
          <w:lang w:val="ru-RU" w:eastAsia="ru-RU"/>
        </w:rPr>
        <w:t>інформацію</w:t>
      </w:r>
      <w:proofErr w:type="spellEnd"/>
      <w:r w:rsidRPr="00CE499D">
        <w:rPr>
          <w:b w:val="0"/>
          <w:sz w:val="26"/>
          <w:szCs w:val="26"/>
          <w:lang w:val="ru-RU" w:eastAsia="ru-RU"/>
        </w:rPr>
        <w:t xml:space="preserve"> про склад </w:t>
      </w:r>
      <w:proofErr w:type="spellStart"/>
      <w:r w:rsidRPr="00CE499D">
        <w:rPr>
          <w:b w:val="0"/>
          <w:sz w:val="26"/>
          <w:szCs w:val="26"/>
          <w:lang w:val="ru-RU" w:eastAsia="ru-RU"/>
        </w:rPr>
        <w:t>Наглядової</w:t>
      </w:r>
      <w:proofErr w:type="spellEnd"/>
      <w:r w:rsidRPr="00CE499D">
        <w:rPr>
          <w:b w:val="0"/>
          <w:sz w:val="26"/>
          <w:szCs w:val="26"/>
          <w:lang w:val="ru-RU" w:eastAsia="ru-RU"/>
        </w:rPr>
        <w:t xml:space="preserve"> ради страховика та </w:t>
      </w:r>
      <w:proofErr w:type="spellStart"/>
      <w:r w:rsidRPr="00CE499D">
        <w:rPr>
          <w:b w:val="0"/>
          <w:sz w:val="26"/>
          <w:szCs w:val="26"/>
          <w:lang w:val="ru-RU" w:eastAsia="ru-RU"/>
        </w:rPr>
        <w:t>його</w:t>
      </w:r>
      <w:proofErr w:type="spellEnd"/>
      <w:r w:rsidRPr="00CE499D">
        <w:rPr>
          <w:b w:val="0"/>
          <w:sz w:val="26"/>
          <w:szCs w:val="26"/>
          <w:lang w:val="ru-RU" w:eastAsia="ru-RU"/>
        </w:rPr>
        <w:t xml:space="preserve"> </w:t>
      </w:r>
      <w:proofErr w:type="spellStart"/>
      <w:r w:rsidRPr="00CE499D">
        <w:rPr>
          <w:b w:val="0"/>
          <w:sz w:val="26"/>
          <w:szCs w:val="26"/>
          <w:lang w:val="ru-RU" w:eastAsia="ru-RU"/>
        </w:rPr>
        <w:t>зміну</w:t>
      </w:r>
      <w:proofErr w:type="spellEnd"/>
      <w:r w:rsidRPr="00CE499D">
        <w:rPr>
          <w:b w:val="0"/>
          <w:sz w:val="26"/>
          <w:szCs w:val="26"/>
          <w:lang w:val="ru-RU" w:eastAsia="ru-RU"/>
        </w:rPr>
        <w:t xml:space="preserve"> за </w:t>
      </w:r>
      <w:proofErr w:type="spellStart"/>
      <w:proofErr w:type="gramStart"/>
      <w:r w:rsidRPr="00CE499D">
        <w:rPr>
          <w:b w:val="0"/>
          <w:sz w:val="26"/>
          <w:szCs w:val="26"/>
          <w:lang w:val="ru-RU" w:eastAsia="ru-RU"/>
        </w:rPr>
        <w:t>р</w:t>
      </w:r>
      <w:proofErr w:type="gramEnd"/>
      <w:r w:rsidRPr="00CE499D">
        <w:rPr>
          <w:b w:val="0"/>
          <w:sz w:val="26"/>
          <w:szCs w:val="26"/>
          <w:lang w:val="ru-RU" w:eastAsia="ru-RU"/>
        </w:rPr>
        <w:t>ік</w:t>
      </w:r>
      <w:proofErr w:type="spellEnd"/>
      <w:r w:rsidRPr="00CE499D">
        <w:rPr>
          <w:b w:val="0"/>
          <w:sz w:val="26"/>
          <w:szCs w:val="26"/>
          <w:lang w:val="ru-RU" w:eastAsia="ru-RU"/>
        </w:rPr>
        <w:t xml:space="preserve">, у тому </w:t>
      </w:r>
      <w:proofErr w:type="spellStart"/>
      <w:r w:rsidRPr="00CE499D">
        <w:rPr>
          <w:b w:val="0"/>
          <w:sz w:val="26"/>
          <w:szCs w:val="26"/>
          <w:lang w:val="ru-RU" w:eastAsia="ru-RU"/>
        </w:rPr>
        <w:t>числі</w:t>
      </w:r>
      <w:proofErr w:type="spellEnd"/>
      <w:r w:rsidRPr="00CE499D">
        <w:rPr>
          <w:b w:val="0"/>
          <w:sz w:val="26"/>
          <w:szCs w:val="26"/>
          <w:lang w:val="ru-RU" w:eastAsia="ru-RU"/>
        </w:rPr>
        <w:t xml:space="preserve"> </w:t>
      </w:r>
      <w:proofErr w:type="spellStart"/>
      <w:r w:rsidRPr="00CE499D">
        <w:rPr>
          <w:b w:val="0"/>
          <w:sz w:val="26"/>
          <w:szCs w:val="26"/>
          <w:lang w:val="ru-RU" w:eastAsia="ru-RU"/>
        </w:rPr>
        <w:t>утворені</w:t>
      </w:r>
      <w:proofErr w:type="spellEnd"/>
      <w:r w:rsidRPr="00CE499D">
        <w:rPr>
          <w:b w:val="0"/>
          <w:sz w:val="26"/>
          <w:szCs w:val="26"/>
          <w:lang w:val="ru-RU" w:eastAsia="ru-RU"/>
        </w:rPr>
        <w:t xml:space="preserve"> нею </w:t>
      </w:r>
      <w:proofErr w:type="spellStart"/>
      <w:r w:rsidRPr="00CE499D">
        <w:rPr>
          <w:b w:val="0"/>
          <w:sz w:val="26"/>
          <w:szCs w:val="26"/>
          <w:lang w:val="ru-RU" w:eastAsia="ru-RU"/>
        </w:rPr>
        <w:t>комітети</w:t>
      </w:r>
      <w:proofErr w:type="spellEnd"/>
      <w:r w:rsidRPr="00CE499D">
        <w:rPr>
          <w:b w:val="0"/>
          <w:sz w:val="26"/>
          <w:szCs w:val="26"/>
          <w:lang w:val="ru-RU" w:eastAsia="ru-RU"/>
        </w:rPr>
        <w:t>.</w:t>
      </w:r>
    </w:p>
    <w:p w:rsidR="000307C1" w:rsidRPr="00CE499D" w:rsidRDefault="00E24F20" w:rsidP="00E26DB2">
      <w:pPr>
        <w:pStyle w:val="13"/>
        <w:ind w:firstLine="0"/>
        <w:jc w:val="both"/>
        <w:rPr>
          <w:b w:val="0"/>
          <w:sz w:val="26"/>
          <w:szCs w:val="26"/>
          <w:lang w:eastAsia="ru-RU"/>
        </w:rPr>
      </w:pPr>
      <w:r>
        <w:rPr>
          <w:b w:val="0"/>
          <w:sz w:val="26"/>
          <w:szCs w:val="26"/>
          <w:lang w:val="en-US"/>
        </w:rPr>
        <w:t>4</w:t>
      </w:r>
      <w:r>
        <w:rPr>
          <w:b w:val="0"/>
          <w:sz w:val="26"/>
          <w:szCs w:val="26"/>
        </w:rPr>
        <w:t>.</w:t>
      </w:r>
      <w:r>
        <w:rPr>
          <w:b w:val="0"/>
          <w:sz w:val="26"/>
          <w:szCs w:val="26"/>
          <w:lang w:val="en-US"/>
        </w:rPr>
        <w:t>1</w:t>
      </w:r>
      <w:r w:rsidR="000307C1" w:rsidRPr="00CE499D">
        <w:rPr>
          <w:b w:val="0"/>
          <w:sz w:val="26"/>
          <w:szCs w:val="26"/>
        </w:rPr>
        <w:t>. Наглядова Рада:</w:t>
      </w:r>
      <w:r w:rsidR="000307C1" w:rsidRPr="00CE499D">
        <w:rPr>
          <w:b w:val="0"/>
          <w:sz w:val="26"/>
          <w:szCs w:val="26"/>
          <w:lang w:eastAsia="ru-RU"/>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071"/>
        <w:gridCol w:w="1985"/>
        <w:gridCol w:w="2551"/>
      </w:tblGrid>
      <w:tr w:rsidR="00CE499D" w:rsidRPr="00CE499D" w:rsidTr="00D76D18">
        <w:trPr>
          <w:trHeight w:val="668"/>
        </w:trPr>
        <w:tc>
          <w:tcPr>
            <w:tcW w:w="2852" w:type="dxa"/>
          </w:tcPr>
          <w:p w:rsidR="000307C1" w:rsidRPr="00CE499D" w:rsidRDefault="000307C1" w:rsidP="00D76D18">
            <w:pPr>
              <w:pStyle w:val="13"/>
              <w:ind w:firstLine="0"/>
              <w:jc w:val="both"/>
              <w:rPr>
                <w:b w:val="0"/>
                <w:sz w:val="26"/>
                <w:szCs w:val="26"/>
                <w:lang w:eastAsia="ru-RU"/>
              </w:rPr>
            </w:pPr>
            <w:r w:rsidRPr="00CE499D">
              <w:rPr>
                <w:b w:val="0"/>
                <w:sz w:val="26"/>
                <w:szCs w:val="26"/>
                <w:lang w:eastAsia="ru-RU"/>
              </w:rPr>
              <w:t>Наглядова рада</w:t>
            </w:r>
          </w:p>
        </w:tc>
        <w:tc>
          <w:tcPr>
            <w:tcW w:w="2071" w:type="dxa"/>
          </w:tcPr>
          <w:p w:rsidR="000307C1" w:rsidRPr="00CE499D" w:rsidRDefault="000307C1" w:rsidP="00D76D18">
            <w:pPr>
              <w:pStyle w:val="13"/>
              <w:ind w:firstLine="0"/>
              <w:jc w:val="both"/>
              <w:rPr>
                <w:b w:val="0"/>
                <w:sz w:val="26"/>
                <w:szCs w:val="26"/>
                <w:lang w:eastAsia="ru-RU"/>
              </w:rPr>
            </w:pPr>
            <w:r w:rsidRPr="00CE499D">
              <w:rPr>
                <w:b w:val="0"/>
                <w:sz w:val="26"/>
                <w:szCs w:val="26"/>
                <w:lang w:eastAsia="ru-RU"/>
              </w:rPr>
              <w:t>Протокол зборів акціонерів про призначення</w:t>
            </w:r>
          </w:p>
        </w:tc>
        <w:tc>
          <w:tcPr>
            <w:tcW w:w="1985" w:type="dxa"/>
          </w:tcPr>
          <w:p w:rsidR="000307C1" w:rsidRPr="00CE499D" w:rsidRDefault="000307C1" w:rsidP="00D76D18">
            <w:pPr>
              <w:pStyle w:val="13"/>
              <w:ind w:firstLine="0"/>
              <w:jc w:val="both"/>
              <w:rPr>
                <w:b w:val="0"/>
                <w:sz w:val="26"/>
                <w:szCs w:val="26"/>
                <w:lang w:eastAsia="ru-RU"/>
              </w:rPr>
            </w:pPr>
            <w:r w:rsidRPr="00CE499D">
              <w:rPr>
                <w:b w:val="0"/>
                <w:sz w:val="26"/>
                <w:szCs w:val="26"/>
                <w:lang w:eastAsia="ru-RU"/>
              </w:rPr>
              <w:t>Термін повноважень до</w:t>
            </w:r>
          </w:p>
        </w:tc>
        <w:tc>
          <w:tcPr>
            <w:tcW w:w="2551" w:type="dxa"/>
          </w:tcPr>
          <w:p w:rsidR="000307C1" w:rsidRPr="00CE499D" w:rsidRDefault="000307C1" w:rsidP="00D76D18">
            <w:pPr>
              <w:pStyle w:val="13"/>
              <w:ind w:firstLine="0"/>
              <w:jc w:val="both"/>
              <w:rPr>
                <w:b w:val="0"/>
                <w:sz w:val="26"/>
                <w:szCs w:val="26"/>
                <w:lang w:eastAsia="ru-RU"/>
              </w:rPr>
            </w:pPr>
            <w:r w:rsidRPr="00CE499D">
              <w:rPr>
                <w:b w:val="0"/>
                <w:sz w:val="26"/>
                <w:szCs w:val="26"/>
                <w:lang w:eastAsia="ru-RU"/>
              </w:rPr>
              <w:t>Зміни протягом 201</w:t>
            </w:r>
            <w:r w:rsidR="00906D58" w:rsidRPr="00CE499D">
              <w:rPr>
                <w:b w:val="0"/>
                <w:sz w:val="26"/>
                <w:szCs w:val="26"/>
                <w:lang w:val="en-US" w:eastAsia="ru-RU"/>
              </w:rPr>
              <w:t>8</w:t>
            </w:r>
            <w:r w:rsidRPr="00CE499D">
              <w:rPr>
                <w:b w:val="0"/>
                <w:sz w:val="26"/>
                <w:szCs w:val="26"/>
                <w:lang w:eastAsia="ru-RU"/>
              </w:rPr>
              <w:t xml:space="preserve"> року</w:t>
            </w:r>
          </w:p>
        </w:tc>
      </w:tr>
      <w:tr w:rsidR="00CE499D" w:rsidRPr="00CE499D" w:rsidTr="00D76D18">
        <w:trPr>
          <w:trHeight w:val="668"/>
        </w:trPr>
        <w:tc>
          <w:tcPr>
            <w:tcW w:w="2852" w:type="dxa"/>
          </w:tcPr>
          <w:p w:rsidR="000307C1" w:rsidRPr="00CE499D" w:rsidRDefault="0059336F" w:rsidP="00EE5A3F">
            <w:pPr>
              <w:pStyle w:val="13"/>
              <w:ind w:firstLine="0"/>
              <w:jc w:val="both"/>
              <w:rPr>
                <w:b w:val="0"/>
                <w:sz w:val="26"/>
                <w:szCs w:val="26"/>
                <w:lang w:eastAsia="ru-RU"/>
              </w:rPr>
            </w:pPr>
            <w:r w:rsidRPr="00CE499D">
              <w:rPr>
                <w:b w:val="0"/>
                <w:sz w:val="26"/>
                <w:szCs w:val="26"/>
                <w:lang w:eastAsia="ru-RU"/>
              </w:rPr>
              <w:t>Секретар</w:t>
            </w:r>
            <w:r w:rsidR="000307C1" w:rsidRPr="00CE499D">
              <w:rPr>
                <w:b w:val="0"/>
                <w:sz w:val="26"/>
                <w:szCs w:val="26"/>
                <w:lang w:eastAsia="ru-RU"/>
              </w:rPr>
              <w:t xml:space="preserve"> Наглядової ради</w:t>
            </w:r>
          </w:p>
          <w:p w:rsidR="000307C1" w:rsidRPr="00CE499D" w:rsidRDefault="000307C1" w:rsidP="00EE5A3F">
            <w:pPr>
              <w:pStyle w:val="13"/>
              <w:ind w:firstLine="0"/>
              <w:jc w:val="both"/>
              <w:rPr>
                <w:b w:val="0"/>
                <w:sz w:val="26"/>
                <w:szCs w:val="26"/>
                <w:lang w:eastAsia="ru-RU"/>
              </w:rPr>
            </w:pPr>
            <w:proofErr w:type="spellStart"/>
            <w:r w:rsidRPr="00CE499D">
              <w:rPr>
                <w:b w:val="0"/>
                <w:sz w:val="26"/>
                <w:szCs w:val="26"/>
              </w:rPr>
              <w:t>Даріуш</w:t>
            </w:r>
            <w:proofErr w:type="spellEnd"/>
            <w:r w:rsidRPr="00CE499D">
              <w:rPr>
                <w:b w:val="0"/>
                <w:sz w:val="26"/>
                <w:szCs w:val="26"/>
              </w:rPr>
              <w:t xml:space="preserve"> </w:t>
            </w:r>
            <w:proofErr w:type="spellStart"/>
            <w:r w:rsidRPr="00CE499D">
              <w:rPr>
                <w:b w:val="0"/>
                <w:sz w:val="26"/>
                <w:szCs w:val="26"/>
              </w:rPr>
              <w:t>Лясоцький</w:t>
            </w:r>
            <w:proofErr w:type="spellEnd"/>
          </w:p>
        </w:tc>
        <w:tc>
          <w:tcPr>
            <w:tcW w:w="2071" w:type="dxa"/>
          </w:tcPr>
          <w:p w:rsidR="000307C1" w:rsidRPr="00CE499D" w:rsidRDefault="000307C1" w:rsidP="00EE5A3F">
            <w:pPr>
              <w:spacing w:after="0"/>
              <w:rPr>
                <w:rFonts w:ascii="Times New Roman" w:hAnsi="Times New Roman"/>
                <w:sz w:val="26"/>
                <w:szCs w:val="26"/>
                <w:lang w:eastAsia="ru-RU"/>
              </w:rPr>
            </w:pPr>
            <w:proofErr w:type="gramStart"/>
            <w:r w:rsidRPr="00CE499D">
              <w:rPr>
                <w:rFonts w:ascii="Times New Roman" w:hAnsi="Times New Roman"/>
                <w:sz w:val="26"/>
                <w:szCs w:val="26"/>
                <w:lang w:val="ru-RU" w:eastAsia="ru-RU"/>
              </w:rPr>
              <w:t>Р</w:t>
            </w:r>
            <w:proofErr w:type="spellStart"/>
            <w:proofErr w:type="gramEnd"/>
            <w:r w:rsidRPr="00CE499D">
              <w:rPr>
                <w:rFonts w:ascii="Times New Roman" w:hAnsi="Times New Roman"/>
                <w:sz w:val="26"/>
                <w:szCs w:val="26"/>
                <w:lang w:eastAsia="ru-RU"/>
              </w:rPr>
              <w:t>ішення</w:t>
            </w:r>
            <w:proofErr w:type="spellEnd"/>
            <w:r w:rsidRPr="00CE499D">
              <w:rPr>
                <w:rFonts w:ascii="Times New Roman" w:hAnsi="Times New Roman"/>
                <w:sz w:val="26"/>
                <w:szCs w:val="26"/>
                <w:lang w:val="ru-RU" w:eastAsia="ru-RU"/>
              </w:rPr>
              <w:t>м</w:t>
            </w:r>
            <w:r w:rsidRPr="00CE499D">
              <w:rPr>
                <w:rFonts w:ascii="Times New Roman" w:hAnsi="Times New Roman"/>
                <w:sz w:val="26"/>
                <w:szCs w:val="26"/>
                <w:lang w:eastAsia="ru-RU"/>
              </w:rPr>
              <w:t xml:space="preserve"> зборів акціонерів (Протокол № 51 від 27.04.2016 року) було обрано на посаду Члена Наглядової </w:t>
            </w:r>
            <w:r w:rsidRPr="00CE499D">
              <w:rPr>
                <w:rFonts w:ascii="Times New Roman" w:hAnsi="Times New Roman"/>
                <w:sz w:val="26"/>
                <w:szCs w:val="26"/>
                <w:lang w:eastAsia="ru-RU"/>
              </w:rPr>
              <w:lastRenderedPageBreak/>
              <w:t>ради.</w:t>
            </w:r>
          </w:p>
          <w:p w:rsidR="00CE1CEE" w:rsidRPr="00CE499D" w:rsidRDefault="00520DAB" w:rsidP="00A54DE6">
            <w:pPr>
              <w:spacing w:after="0"/>
              <w:rPr>
                <w:rFonts w:ascii="Times New Roman" w:hAnsi="Times New Roman"/>
                <w:sz w:val="26"/>
                <w:szCs w:val="26"/>
                <w:lang w:eastAsia="ru-RU"/>
              </w:rPr>
            </w:pPr>
            <w:r w:rsidRPr="00CE499D">
              <w:rPr>
                <w:rFonts w:ascii="Times New Roman" w:hAnsi="Times New Roman"/>
                <w:sz w:val="26"/>
                <w:szCs w:val="26"/>
                <w:lang w:eastAsia="ru-RU"/>
              </w:rPr>
              <w:t>Рішенням зборів акціонерів (Протокол № 54 від 16 лютого 2017 року) було переобрано на посаду Члена Наглядової ради на новий термін.</w:t>
            </w:r>
            <w:r w:rsidR="00CE1CEE" w:rsidRPr="00CE499D">
              <w:rPr>
                <w:rFonts w:ascii="Times New Roman" w:hAnsi="Times New Roman"/>
                <w:sz w:val="26"/>
                <w:szCs w:val="26"/>
                <w:lang w:val="ru-RU" w:eastAsia="ru-RU"/>
              </w:rPr>
              <w:t xml:space="preserve"> </w:t>
            </w:r>
            <w:proofErr w:type="spellStart"/>
            <w:r w:rsidR="00CE1CEE" w:rsidRPr="00CE499D">
              <w:rPr>
                <w:rFonts w:ascii="Times New Roman" w:hAnsi="Times New Roman"/>
                <w:sz w:val="26"/>
                <w:szCs w:val="26"/>
                <w:lang w:val="ru-RU" w:eastAsia="ru-RU"/>
              </w:rPr>
              <w:t>Згідно</w:t>
            </w:r>
            <w:proofErr w:type="spellEnd"/>
            <w:r w:rsidR="00CE1CEE" w:rsidRPr="00CE499D">
              <w:rPr>
                <w:rFonts w:ascii="Times New Roman" w:hAnsi="Times New Roman"/>
                <w:sz w:val="26"/>
                <w:szCs w:val="26"/>
                <w:lang w:val="ru-RU" w:eastAsia="ru-RU"/>
              </w:rPr>
              <w:t xml:space="preserve"> </w:t>
            </w:r>
            <w:proofErr w:type="spellStart"/>
            <w:proofErr w:type="gramStart"/>
            <w:r w:rsidR="00CE1CEE" w:rsidRPr="00CE499D">
              <w:rPr>
                <w:rFonts w:ascii="Times New Roman" w:hAnsi="Times New Roman"/>
                <w:sz w:val="26"/>
                <w:szCs w:val="26"/>
                <w:lang w:val="ru-RU" w:eastAsia="ru-RU"/>
              </w:rPr>
              <w:t>Р</w:t>
            </w:r>
            <w:proofErr w:type="gramEnd"/>
            <w:r w:rsidR="00CE1CEE" w:rsidRPr="00CE499D">
              <w:rPr>
                <w:rFonts w:ascii="Times New Roman" w:hAnsi="Times New Roman"/>
                <w:sz w:val="26"/>
                <w:szCs w:val="26"/>
                <w:lang w:val="ru-RU" w:eastAsia="ru-RU"/>
              </w:rPr>
              <w:t>ішення</w:t>
            </w:r>
            <w:proofErr w:type="spellEnd"/>
            <w:r w:rsidR="00CE1CEE" w:rsidRPr="00CE499D">
              <w:rPr>
                <w:rFonts w:ascii="Times New Roman" w:hAnsi="Times New Roman"/>
                <w:sz w:val="26"/>
                <w:szCs w:val="26"/>
                <w:lang w:val="ru-RU" w:eastAsia="ru-RU"/>
              </w:rPr>
              <w:t xml:space="preserve"> </w:t>
            </w:r>
            <w:proofErr w:type="spellStart"/>
            <w:r w:rsidR="00CE1CEE" w:rsidRPr="00CE499D">
              <w:rPr>
                <w:rFonts w:ascii="Times New Roman" w:hAnsi="Times New Roman"/>
                <w:sz w:val="26"/>
                <w:szCs w:val="26"/>
                <w:lang w:val="ru-RU" w:eastAsia="ru-RU"/>
              </w:rPr>
              <w:t>Наглядової</w:t>
            </w:r>
            <w:proofErr w:type="spellEnd"/>
            <w:r w:rsidR="00CE1CEE" w:rsidRPr="00CE499D">
              <w:rPr>
                <w:rFonts w:ascii="Times New Roman" w:hAnsi="Times New Roman"/>
                <w:sz w:val="26"/>
                <w:szCs w:val="26"/>
                <w:lang w:val="ru-RU" w:eastAsia="ru-RU"/>
              </w:rPr>
              <w:t xml:space="preserve"> ради </w:t>
            </w:r>
            <w:r w:rsidR="00A54DE6" w:rsidRPr="00CE499D">
              <w:rPr>
                <w:rFonts w:ascii="Times New Roman" w:hAnsi="Times New Roman"/>
                <w:sz w:val="26"/>
                <w:szCs w:val="26"/>
              </w:rPr>
              <w:t xml:space="preserve">№ 8/2017 від 16.03.17 </w:t>
            </w:r>
            <w:r w:rsidR="00CE1CEE" w:rsidRPr="00CE499D">
              <w:rPr>
                <w:rFonts w:ascii="Times New Roman" w:hAnsi="Times New Roman"/>
                <w:sz w:val="26"/>
                <w:szCs w:val="26"/>
                <w:lang w:val="ru-RU" w:eastAsia="ru-RU"/>
              </w:rPr>
              <w:t xml:space="preserve">року </w:t>
            </w:r>
            <w:proofErr w:type="spellStart"/>
            <w:r w:rsidR="00CE1CEE" w:rsidRPr="00CE499D">
              <w:rPr>
                <w:rFonts w:ascii="Times New Roman" w:hAnsi="Times New Roman"/>
                <w:sz w:val="26"/>
                <w:szCs w:val="26"/>
                <w:lang w:val="ru-RU" w:eastAsia="ru-RU"/>
              </w:rPr>
              <w:t>обраний</w:t>
            </w:r>
            <w:proofErr w:type="spellEnd"/>
            <w:r w:rsidR="00CE1CEE" w:rsidRPr="00CE499D">
              <w:rPr>
                <w:rFonts w:ascii="Times New Roman" w:hAnsi="Times New Roman"/>
                <w:sz w:val="26"/>
                <w:szCs w:val="26"/>
                <w:lang w:val="ru-RU" w:eastAsia="ru-RU"/>
              </w:rPr>
              <w:t xml:space="preserve">  </w:t>
            </w:r>
            <w:r w:rsidR="00A54DE6" w:rsidRPr="00CE499D">
              <w:rPr>
                <w:rFonts w:ascii="Times New Roman" w:hAnsi="Times New Roman"/>
                <w:sz w:val="26"/>
                <w:szCs w:val="26"/>
                <w:lang w:val="ru-RU" w:eastAsia="ru-RU"/>
              </w:rPr>
              <w:t>Секретарем</w:t>
            </w:r>
            <w:r w:rsidR="00CE1CEE" w:rsidRPr="00CE499D">
              <w:rPr>
                <w:rFonts w:ascii="Times New Roman" w:hAnsi="Times New Roman"/>
                <w:sz w:val="26"/>
                <w:szCs w:val="26"/>
                <w:lang w:val="ru-RU" w:eastAsia="ru-RU"/>
              </w:rPr>
              <w:t xml:space="preserve"> </w:t>
            </w:r>
            <w:proofErr w:type="spellStart"/>
            <w:r w:rsidR="00CE1CEE" w:rsidRPr="00CE499D">
              <w:rPr>
                <w:rFonts w:ascii="Times New Roman" w:hAnsi="Times New Roman"/>
                <w:sz w:val="26"/>
                <w:szCs w:val="26"/>
                <w:lang w:val="ru-RU" w:eastAsia="ru-RU"/>
              </w:rPr>
              <w:t>Наглядової</w:t>
            </w:r>
            <w:proofErr w:type="spellEnd"/>
            <w:r w:rsidR="00CE1CEE" w:rsidRPr="00CE499D">
              <w:rPr>
                <w:rFonts w:ascii="Times New Roman" w:hAnsi="Times New Roman"/>
                <w:sz w:val="26"/>
                <w:szCs w:val="26"/>
                <w:lang w:val="ru-RU" w:eastAsia="ru-RU"/>
              </w:rPr>
              <w:t xml:space="preserve"> ради</w:t>
            </w:r>
            <w:r w:rsidR="00C838F7" w:rsidRPr="00CE499D">
              <w:rPr>
                <w:rFonts w:ascii="Times New Roman" w:hAnsi="Times New Roman"/>
                <w:sz w:val="26"/>
                <w:szCs w:val="26"/>
                <w:lang w:val="ru-RU" w:eastAsia="ru-RU"/>
              </w:rPr>
              <w:t>.</w:t>
            </w:r>
          </w:p>
        </w:tc>
        <w:tc>
          <w:tcPr>
            <w:tcW w:w="1985" w:type="dxa"/>
          </w:tcPr>
          <w:p w:rsidR="000307C1" w:rsidRPr="00CE499D" w:rsidRDefault="0019379F" w:rsidP="00B920C7">
            <w:pPr>
              <w:rPr>
                <w:rFonts w:ascii="Times New Roman" w:hAnsi="Times New Roman"/>
                <w:sz w:val="26"/>
                <w:szCs w:val="26"/>
              </w:rPr>
            </w:pPr>
            <w:r w:rsidRPr="00CE499D">
              <w:rPr>
                <w:rFonts w:ascii="Times New Roman" w:hAnsi="Times New Roman"/>
                <w:sz w:val="26"/>
                <w:szCs w:val="26"/>
              </w:rPr>
              <w:lastRenderedPageBreak/>
              <w:t>16.02.2020 р.</w:t>
            </w:r>
          </w:p>
        </w:tc>
        <w:tc>
          <w:tcPr>
            <w:tcW w:w="2551" w:type="dxa"/>
          </w:tcPr>
          <w:p w:rsidR="000307C1" w:rsidRPr="00CE499D" w:rsidRDefault="000307C1" w:rsidP="00B920C7">
            <w:pPr>
              <w:rPr>
                <w:rFonts w:ascii="Times New Roman" w:hAnsi="Times New Roman"/>
                <w:sz w:val="26"/>
                <w:szCs w:val="26"/>
                <w:lang w:eastAsia="ru-RU"/>
              </w:rPr>
            </w:pPr>
            <w:r w:rsidRPr="00CE499D">
              <w:rPr>
                <w:rFonts w:ascii="Times New Roman" w:hAnsi="Times New Roman"/>
                <w:sz w:val="26"/>
                <w:szCs w:val="26"/>
                <w:lang w:eastAsia="ru-RU"/>
              </w:rPr>
              <w:t>З моменту обрання та до кінця  року без змін.</w:t>
            </w:r>
          </w:p>
        </w:tc>
      </w:tr>
      <w:tr w:rsidR="00CE499D" w:rsidRPr="00CE499D" w:rsidTr="00D76D18">
        <w:trPr>
          <w:trHeight w:val="668"/>
        </w:trPr>
        <w:tc>
          <w:tcPr>
            <w:tcW w:w="2852" w:type="dxa"/>
          </w:tcPr>
          <w:p w:rsidR="000307C1" w:rsidRPr="00CE499D" w:rsidRDefault="000307C1" w:rsidP="00606B73">
            <w:pPr>
              <w:pStyle w:val="13"/>
              <w:ind w:firstLine="0"/>
              <w:jc w:val="both"/>
              <w:rPr>
                <w:b w:val="0"/>
                <w:sz w:val="26"/>
                <w:szCs w:val="26"/>
                <w:lang w:eastAsia="ru-RU"/>
              </w:rPr>
            </w:pPr>
            <w:r w:rsidRPr="00CE499D">
              <w:rPr>
                <w:b w:val="0"/>
                <w:sz w:val="26"/>
                <w:szCs w:val="26"/>
                <w:lang w:eastAsia="ru-RU"/>
              </w:rPr>
              <w:lastRenderedPageBreak/>
              <w:t>Член Наглядової ради</w:t>
            </w:r>
          </w:p>
          <w:p w:rsidR="000307C1" w:rsidRPr="00CE499D" w:rsidRDefault="000307C1" w:rsidP="00606B73">
            <w:pPr>
              <w:pStyle w:val="13"/>
              <w:ind w:firstLine="0"/>
              <w:jc w:val="both"/>
              <w:rPr>
                <w:b w:val="0"/>
                <w:sz w:val="26"/>
                <w:szCs w:val="26"/>
                <w:lang w:eastAsia="ru-RU"/>
              </w:rPr>
            </w:pPr>
            <w:r w:rsidRPr="00CE499D">
              <w:rPr>
                <w:b w:val="0"/>
                <w:sz w:val="26"/>
                <w:szCs w:val="26"/>
              </w:rPr>
              <w:t xml:space="preserve">Роман </w:t>
            </w:r>
            <w:proofErr w:type="spellStart"/>
            <w:r w:rsidRPr="00CE499D">
              <w:rPr>
                <w:b w:val="0"/>
                <w:sz w:val="26"/>
                <w:szCs w:val="26"/>
              </w:rPr>
              <w:t>Гелензевський</w:t>
            </w:r>
            <w:proofErr w:type="spellEnd"/>
          </w:p>
        </w:tc>
        <w:tc>
          <w:tcPr>
            <w:tcW w:w="2071" w:type="dxa"/>
          </w:tcPr>
          <w:p w:rsidR="000307C1" w:rsidRPr="00CE499D" w:rsidRDefault="000307C1" w:rsidP="00D278D1">
            <w:pPr>
              <w:spacing w:after="0"/>
              <w:rPr>
                <w:rFonts w:ascii="Times New Roman" w:hAnsi="Times New Roman"/>
                <w:sz w:val="26"/>
                <w:szCs w:val="26"/>
                <w:lang w:eastAsia="ru-RU"/>
              </w:rPr>
            </w:pPr>
            <w:proofErr w:type="gramStart"/>
            <w:r w:rsidRPr="00CE499D">
              <w:rPr>
                <w:rFonts w:ascii="Times New Roman" w:hAnsi="Times New Roman"/>
                <w:sz w:val="26"/>
                <w:szCs w:val="26"/>
                <w:lang w:val="ru-RU" w:eastAsia="ru-RU"/>
              </w:rPr>
              <w:t>Р</w:t>
            </w:r>
            <w:proofErr w:type="spellStart"/>
            <w:proofErr w:type="gramEnd"/>
            <w:r w:rsidRPr="00CE499D">
              <w:rPr>
                <w:rFonts w:ascii="Times New Roman" w:hAnsi="Times New Roman"/>
                <w:sz w:val="26"/>
                <w:szCs w:val="26"/>
                <w:lang w:eastAsia="ru-RU"/>
              </w:rPr>
              <w:t>ішення</w:t>
            </w:r>
            <w:proofErr w:type="spellEnd"/>
            <w:r w:rsidRPr="00CE499D">
              <w:rPr>
                <w:rFonts w:ascii="Times New Roman" w:hAnsi="Times New Roman"/>
                <w:sz w:val="26"/>
                <w:szCs w:val="26"/>
                <w:lang w:val="ru-RU" w:eastAsia="ru-RU"/>
              </w:rPr>
              <w:t>м</w:t>
            </w:r>
            <w:r w:rsidRPr="00CE499D">
              <w:rPr>
                <w:rFonts w:ascii="Times New Roman" w:hAnsi="Times New Roman"/>
                <w:sz w:val="26"/>
                <w:szCs w:val="26"/>
                <w:lang w:eastAsia="ru-RU"/>
              </w:rPr>
              <w:t xml:space="preserve"> зборів акціонерів (Протокол № 52 від 28.07.2016 року) було обрано на посаду Члена Наглядової ради.</w:t>
            </w:r>
          </w:p>
          <w:p w:rsidR="0019379F" w:rsidRPr="00CE499D" w:rsidRDefault="0019379F" w:rsidP="00D278D1">
            <w:pPr>
              <w:spacing w:after="0"/>
              <w:rPr>
                <w:rFonts w:ascii="Times New Roman" w:hAnsi="Times New Roman"/>
                <w:sz w:val="26"/>
                <w:szCs w:val="26"/>
                <w:lang w:eastAsia="ru-RU"/>
              </w:rPr>
            </w:pPr>
            <w:r w:rsidRPr="00CE499D">
              <w:rPr>
                <w:rFonts w:ascii="Times New Roman" w:hAnsi="Times New Roman"/>
                <w:sz w:val="26"/>
                <w:szCs w:val="26"/>
                <w:lang w:eastAsia="ru-RU"/>
              </w:rPr>
              <w:t>Рішенням зборів акціонерів (Протокол № 54 від 16 лютого 2017 року) було переобрано на посаду Члена Наглядової ради на новий термін.</w:t>
            </w:r>
          </w:p>
        </w:tc>
        <w:tc>
          <w:tcPr>
            <w:tcW w:w="1985" w:type="dxa"/>
          </w:tcPr>
          <w:p w:rsidR="000307C1" w:rsidRPr="00CE499D" w:rsidRDefault="0019379F" w:rsidP="00D278D1">
            <w:pPr>
              <w:rPr>
                <w:rFonts w:ascii="Times New Roman" w:hAnsi="Times New Roman"/>
                <w:sz w:val="26"/>
                <w:szCs w:val="26"/>
              </w:rPr>
            </w:pPr>
            <w:r w:rsidRPr="00CE499D">
              <w:rPr>
                <w:rFonts w:ascii="Times New Roman" w:hAnsi="Times New Roman"/>
                <w:sz w:val="26"/>
                <w:szCs w:val="26"/>
              </w:rPr>
              <w:t>16.02.2020 р.</w:t>
            </w:r>
          </w:p>
        </w:tc>
        <w:tc>
          <w:tcPr>
            <w:tcW w:w="2551" w:type="dxa"/>
          </w:tcPr>
          <w:p w:rsidR="000307C1" w:rsidRPr="00CE499D" w:rsidRDefault="000307C1" w:rsidP="00B920C7">
            <w:pPr>
              <w:rPr>
                <w:rFonts w:ascii="Times New Roman" w:hAnsi="Times New Roman"/>
                <w:sz w:val="26"/>
                <w:szCs w:val="26"/>
                <w:lang w:val="ru-RU" w:eastAsia="ru-RU"/>
              </w:rPr>
            </w:pPr>
            <w:r w:rsidRPr="00CE499D">
              <w:rPr>
                <w:rFonts w:ascii="Times New Roman" w:hAnsi="Times New Roman"/>
                <w:sz w:val="26"/>
                <w:szCs w:val="26"/>
                <w:lang w:eastAsia="ru-RU"/>
              </w:rPr>
              <w:t>З моменту обрання та до кінця  року без змін.</w:t>
            </w:r>
          </w:p>
        </w:tc>
      </w:tr>
      <w:tr w:rsidR="00CE499D" w:rsidRPr="00CE499D" w:rsidTr="00D76D18">
        <w:trPr>
          <w:trHeight w:val="668"/>
        </w:trPr>
        <w:tc>
          <w:tcPr>
            <w:tcW w:w="2852" w:type="dxa"/>
          </w:tcPr>
          <w:p w:rsidR="000307C1" w:rsidRPr="00CE499D" w:rsidRDefault="0059336F" w:rsidP="00BE1170">
            <w:pPr>
              <w:pStyle w:val="13"/>
              <w:ind w:firstLine="0"/>
              <w:jc w:val="both"/>
              <w:rPr>
                <w:b w:val="0"/>
                <w:sz w:val="26"/>
                <w:szCs w:val="26"/>
                <w:lang w:eastAsia="ru-RU"/>
              </w:rPr>
            </w:pPr>
            <w:r w:rsidRPr="00CE499D">
              <w:rPr>
                <w:b w:val="0"/>
                <w:sz w:val="26"/>
                <w:szCs w:val="26"/>
                <w:lang w:eastAsia="ru-RU"/>
              </w:rPr>
              <w:t>Член</w:t>
            </w:r>
            <w:r w:rsidR="000307C1" w:rsidRPr="00CE499D">
              <w:rPr>
                <w:b w:val="0"/>
                <w:sz w:val="26"/>
                <w:szCs w:val="26"/>
                <w:lang w:eastAsia="ru-RU"/>
              </w:rPr>
              <w:t xml:space="preserve"> Наглядової ради</w:t>
            </w:r>
          </w:p>
          <w:p w:rsidR="000307C1" w:rsidRPr="00CE499D" w:rsidRDefault="000307C1" w:rsidP="00BE1170">
            <w:pPr>
              <w:pStyle w:val="13"/>
              <w:ind w:firstLine="0"/>
              <w:jc w:val="both"/>
              <w:rPr>
                <w:b w:val="0"/>
                <w:sz w:val="26"/>
                <w:szCs w:val="26"/>
                <w:lang w:eastAsia="ru-RU"/>
              </w:rPr>
            </w:pPr>
            <w:proofErr w:type="spellStart"/>
            <w:r w:rsidRPr="00CE499D">
              <w:rPr>
                <w:b w:val="0"/>
                <w:sz w:val="26"/>
                <w:szCs w:val="26"/>
              </w:rPr>
              <w:t>Катажина</w:t>
            </w:r>
            <w:proofErr w:type="spellEnd"/>
            <w:r w:rsidRPr="00CE499D">
              <w:rPr>
                <w:b w:val="0"/>
                <w:sz w:val="26"/>
                <w:szCs w:val="26"/>
              </w:rPr>
              <w:t xml:space="preserve"> </w:t>
            </w:r>
            <w:proofErr w:type="spellStart"/>
            <w:r w:rsidRPr="00CE499D">
              <w:rPr>
                <w:b w:val="0"/>
                <w:sz w:val="26"/>
                <w:szCs w:val="26"/>
              </w:rPr>
              <w:t>Мілевська</w:t>
            </w:r>
            <w:proofErr w:type="spellEnd"/>
          </w:p>
        </w:tc>
        <w:tc>
          <w:tcPr>
            <w:tcW w:w="2071" w:type="dxa"/>
          </w:tcPr>
          <w:p w:rsidR="000307C1" w:rsidRPr="00CE499D" w:rsidRDefault="000307C1" w:rsidP="00D278D1">
            <w:pPr>
              <w:spacing w:after="0"/>
              <w:rPr>
                <w:rFonts w:ascii="Times New Roman" w:hAnsi="Times New Roman"/>
                <w:sz w:val="26"/>
                <w:szCs w:val="26"/>
                <w:lang w:eastAsia="ru-RU"/>
              </w:rPr>
            </w:pPr>
            <w:proofErr w:type="gramStart"/>
            <w:r w:rsidRPr="00CE499D">
              <w:rPr>
                <w:rFonts w:ascii="Times New Roman" w:hAnsi="Times New Roman"/>
                <w:sz w:val="26"/>
                <w:szCs w:val="26"/>
                <w:lang w:val="ru-RU" w:eastAsia="ru-RU"/>
              </w:rPr>
              <w:t>Р</w:t>
            </w:r>
            <w:proofErr w:type="spellStart"/>
            <w:proofErr w:type="gramEnd"/>
            <w:r w:rsidRPr="00CE499D">
              <w:rPr>
                <w:rFonts w:ascii="Times New Roman" w:hAnsi="Times New Roman"/>
                <w:sz w:val="26"/>
                <w:szCs w:val="26"/>
                <w:lang w:eastAsia="ru-RU"/>
              </w:rPr>
              <w:t>ішення</w:t>
            </w:r>
            <w:proofErr w:type="spellEnd"/>
            <w:r w:rsidRPr="00CE499D">
              <w:rPr>
                <w:rFonts w:ascii="Times New Roman" w:hAnsi="Times New Roman"/>
                <w:sz w:val="26"/>
                <w:szCs w:val="26"/>
                <w:lang w:val="ru-RU" w:eastAsia="ru-RU"/>
              </w:rPr>
              <w:t>м</w:t>
            </w:r>
            <w:r w:rsidRPr="00CE499D">
              <w:rPr>
                <w:rFonts w:ascii="Times New Roman" w:hAnsi="Times New Roman"/>
                <w:sz w:val="26"/>
                <w:szCs w:val="26"/>
                <w:lang w:eastAsia="ru-RU"/>
              </w:rPr>
              <w:t xml:space="preserve"> зборів акціонерів (Протокол № 52 від 28.07.2016 року) було обрано на </w:t>
            </w:r>
            <w:r w:rsidRPr="00CE499D">
              <w:rPr>
                <w:rFonts w:ascii="Times New Roman" w:hAnsi="Times New Roman"/>
                <w:sz w:val="26"/>
                <w:szCs w:val="26"/>
                <w:lang w:eastAsia="ru-RU"/>
              </w:rPr>
              <w:lastRenderedPageBreak/>
              <w:t>посаду Члена Наглядової ради.</w:t>
            </w:r>
          </w:p>
          <w:p w:rsidR="00CE1CEE" w:rsidRPr="00CE499D" w:rsidRDefault="0019379F" w:rsidP="00C838F7">
            <w:pPr>
              <w:spacing w:after="0"/>
              <w:rPr>
                <w:rFonts w:ascii="Times New Roman" w:hAnsi="Times New Roman"/>
                <w:sz w:val="26"/>
                <w:szCs w:val="26"/>
                <w:lang w:val="ru-RU" w:eastAsia="ru-RU"/>
              </w:rPr>
            </w:pPr>
            <w:proofErr w:type="spellStart"/>
            <w:proofErr w:type="gramStart"/>
            <w:r w:rsidRPr="00CE499D">
              <w:rPr>
                <w:rFonts w:ascii="Times New Roman" w:hAnsi="Times New Roman"/>
                <w:sz w:val="26"/>
                <w:szCs w:val="26"/>
                <w:lang w:val="ru-RU" w:eastAsia="ru-RU"/>
              </w:rPr>
              <w:t>Р</w:t>
            </w:r>
            <w:proofErr w:type="gramEnd"/>
            <w:r w:rsidRPr="00CE499D">
              <w:rPr>
                <w:rFonts w:ascii="Times New Roman" w:hAnsi="Times New Roman"/>
                <w:sz w:val="26"/>
                <w:szCs w:val="26"/>
                <w:lang w:val="ru-RU" w:eastAsia="ru-RU"/>
              </w:rPr>
              <w:t>ішенням</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зборів</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акціонерів</w:t>
            </w:r>
            <w:proofErr w:type="spellEnd"/>
            <w:r w:rsidRPr="00CE499D">
              <w:rPr>
                <w:rFonts w:ascii="Times New Roman" w:hAnsi="Times New Roman"/>
                <w:sz w:val="26"/>
                <w:szCs w:val="26"/>
                <w:lang w:val="ru-RU" w:eastAsia="ru-RU"/>
              </w:rPr>
              <w:t xml:space="preserve"> (Протокол № 54 </w:t>
            </w:r>
            <w:proofErr w:type="spellStart"/>
            <w:r w:rsidRPr="00CE499D">
              <w:rPr>
                <w:rFonts w:ascii="Times New Roman" w:hAnsi="Times New Roman"/>
                <w:sz w:val="26"/>
                <w:szCs w:val="26"/>
                <w:lang w:val="ru-RU" w:eastAsia="ru-RU"/>
              </w:rPr>
              <w:t>від</w:t>
            </w:r>
            <w:proofErr w:type="spellEnd"/>
            <w:r w:rsidRPr="00CE499D">
              <w:rPr>
                <w:rFonts w:ascii="Times New Roman" w:hAnsi="Times New Roman"/>
                <w:sz w:val="26"/>
                <w:szCs w:val="26"/>
                <w:lang w:val="ru-RU" w:eastAsia="ru-RU"/>
              </w:rPr>
              <w:t xml:space="preserve"> 16 лютого 2017 року) </w:t>
            </w:r>
            <w:proofErr w:type="spellStart"/>
            <w:r w:rsidRPr="00CE499D">
              <w:rPr>
                <w:rFonts w:ascii="Times New Roman" w:hAnsi="Times New Roman"/>
                <w:sz w:val="26"/>
                <w:szCs w:val="26"/>
                <w:lang w:val="ru-RU" w:eastAsia="ru-RU"/>
              </w:rPr>
              <w:t>було</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переобрано</w:t>
            </w:r>
            <w:proofErr w:type="spellEnd"/>
            <w:r w:rsidRPr="00CE499D">
              <w:rPr>
                <w:rFonts w:ascii="Times New Roman" w:hAnsi="Times New Roman"/>
                <w:sz w:val="26"/>
                <w:szCs w:val="26"/>
                <w:lang w:val="ru-RU" w:eastAsia="ru-RU"/>
              </w:rPr>
              <w:t xml:space="preserve"> на посаду Члена </w:t>
            </w:r>
            <w:proofErr w:type="spellStart"/>
            <w:r w:rsidRPr="00CE499D">
              <w:rPr>
                <w:rFonts w:ascii="Times New Roman" w:hAnsi="Times New Roman"/>
                <w:sz w:val="26"/>
                <w:szCs w:val="26"/>
                <w:lang w:val="ru-RU" w:eastAsia="ru-RU"/>
              </w:rPr>
              <w:t>Наглядової</w:t>
            </w:r>
            <w:proofErr w:type="spellEnd"/>
            <w:r w:rsidRPr="00CE499D">
              <w:rPr>
                <w:rFonts w:ascii="Times New Roman" w:hAnsi="Times New Roman"/>
                <w:sz w:val="26"/>
                <w:szCs w:val="26"/>
                <w:lang w:val="ru-RU" w:eastAsia="ru-RU"/>
              </w:rPr>
              <w:t xml:space="preserve"> ради на </w:t>
            </w:r>
            <w:proofErr w:type="spellStart"/>
            <w:r w:rsidRPr="00CE499D">
              <w:rPr>
                <w:rFonts w:ascii="Times New Roman" w:hAnsi="Times New Roman"/>
                <w:sz w:val="26"/>
                <w:szCs w:val="26"/>
                <w:lang w:val="ru-RU" w:eastAsia="ru-RU"/>
              </w:rPr>
              <w:t>новий</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термін</w:t>
            </w:r>
            <w:proofErr w:type="spellEnd"/>
            <w:r w:rsidRPr="00CE499D">
              <w:rPr>
                <w:rFonts w:ascii="Times New Roman" w:hAnsi="Times New Roman"/>
                <w:sz w:val="26"/>
                <w:szCs w:val="26"/>
                <w:lang w:val="ru-RU" w:eastAsia="ru-RU"/>
              </w:rPr>
              <w:t>.</w:t>
            </w:r>
          </w:p>
        </w:tc>
        <w:tc>
          <w:tcPr>
            <w:tcW w:w="1985" w:type="dxa"/>
          </w:tcPr>
          <w:p w:rsidR="000307C1" w:rsidRPr="00CE499D" w:rsidRDefault="0019379F" w:rsidP="00D278D1">
            <w:pPr>
              <w:rPr>
                <w:rFonts w:ascii="Times New Roman" w:hAnsi="Times New Roman"/>
                <w:sz w:val="26"/>
                <w:szCs w:val="26"/>
              </w:rPr>
            </w:pPr>
            <w:r w:rsidRPr="00CE499D">
              <w:rPr>
                <w:rFonts w:ascii="Times New Roman" w:hAnsi="Times New Roman"/>
                <w:sz w:val="26"/>
                <w:szCs w:val="26"/>
              </w:rPr>
              <w:lastRenderedPageBreak/>
              <w:t>16.02.2020 р.</w:t>
            </w:r>
          </w:p>
        </w:tc>
        <w:tc>
          <w:tcPr>
            <w:tcW w:w="2551" w:type="dxa"/>
          </w:tcPr>
          <w:p w:rsidR="000307C1" w:rsidRPr="00CE499D" w:rsidRDefault="000307C1" w:rsidP="00B920C7">
            <w:pPr>
              <w:rPr>
                <w:rFonts w:ascii="Times New Roman" w:hAnsi="Times New Roman"/>
                <w:sz w:val="26"/>
                <w:szCs w:val="26"/>
                <w:lang w:eastAsia="ru-RU"/>
              </w:rPr>
            </w:pPr>
            <w:r w:rsidRPr="00CE499D">
              <w:rPr>
                <w:rFonts w:ascii="Times New Roman" w:hAnsi="Times New Roman"/>
                <w:sz w:val="26"/>
                <w:szCs w:val="26"/>
                <w:lang w:eastAsia="ru-RU"/>
              </w:rPr>
              <w:t>З моменту обрання та до кінця  року без змін.</w:t>
            </w:r>
          </w:p>
        </w:tc>
      </w:tr>
      <w:tr w:rsidR="00CE499D" w:rsidRPr="00CE499D" w:rsidTr="0019379F">
        <w:trPr>
          <w:trHeight w:val="6086"/>
        </w:trPr>
        <w:tc>
          <w:tcPr>
            <w:tcW w:w="2852" w:type="dxa"/>
          </w:tcPr>
          <w:p w:rsidR="000307C1" w:rsidRPr="00CE499D" w:rsidRDefault="000307C1" w:rsidP="00BE1170">
            <w:pPr>
              <w:pStyle w:val="13"/>
              <w:ind w:firstLine="0"/>
              <w:jc w:val="both"/>
              <w:rPr>
                <w:b w:val="0"/>
                <w:sz w:val="26"/>
                <w:szCs w:val="26"/>
                <w:lang w:eastAsia="ru-RU"/>
              </w:rPr>
            </w:pPr>
            <w:r w:rsidRPr="00CE499D">
              <w:rPr>
                <w:b w:val="0"/>
                <w:sz w:val="26"/>
                <w:szCs w:val="26"/>
                <w:lang w:eastAsia="ru-RU"/>
              </w:rPr>
              <w:lastRenderedPageBreak/>
              <w:t xml:space="preserve"> Член Наглядової ради</w:t>
            </w:r>
          </w:p>
          <w:p w:rsidR="000307C1" w:rsidRPr="00CE499D" w:rsidRDefault="000307C1" w:rsidP="00BE1170">
            <w:pPr>
              <w:pStyle w:val="13"/>
              <w:ind w:firstLine="0"/>
              <w:jc w:val="both"/>
              <w:rPr>
                <w:b w:val="0"/>
                <w:sz w:val="26"/>
                <w:szCs w:val="26"/>
                <w:lang w:eastAsia="ru-RU"/>
              </w:rPr>
            </w:pPr>
            <w:proofErr w:type="spellStart"/>
            <w:r w:rsidRPr="00CE499D">
              <w:rPr>
                <w:b w:val="0"/>
                <w:sz w:val="26"/>
                <w:szCs w:val="26"/>
              </w:rPr>
              <w:t>Лешек</w:t>
            </w:r>
            <w:proofErr w:type="spellEnd"/>
            <w:r w:rsidRPr="00CE499D">
              <w:rPr>
                <w:b w:val="0"/>
                <w:sz w:val="26"/>
                <w:szCs w:val="26"/>
              </w:rPr>
              <w:t xml:space="preserve"> </w:t>
            </w:r>
            <w:proofErr w:type="spellStart"/>
            <w:r w:rsidRPr="00CE499D">
              <w:rPr>
                <w:b w:val="0"/>
                <w:sz w:val="26"/>
                <w:szCs w:val="26"/>
              </w:rPr>
              <w:t>Маньк</w:t>
            </w:r>
            <w:proofErr w:type="spellEnd"/>
          </w:p>
        </w:tc>
        <w:tc>
          <w:tcPr>
            <w:tcW w:w="2071" w:type="dxa"/>
          </w:tcPr>
          <w:p w:rsidR="000307C1" w:rsidRPr="00CE499D" w:rsidRDefault="000307C1" w:rsidP="00D278D1">
            <w:pPr>
              <w:spacing w:after="0"/>
              <w:rPr>
                <w:rFonts w:ascii="Times New Roman" w:hAnsi="Times New Roman"/>
                <w:sz w:val="26"/>
                <w:szCs w:val="26"/>
                <w:lang w:eastAsia="ru-RU"/>
              </w:rPr>
            </w:pPr>
            <w:proofErr w:type="gramStart"/>
            <w:r w:rsidRPr="00CE499D">
              <w:rPr>
                <w:rFonts w:ascii="Times New Roman" w:hAnsi="Times New Roman"/>
                <w:sz w:val="26"/>
                <w:szCs w:val="26"/>
                <w:lang w:val="ru-RU" w:eastAsia="ru-RU"/>
              </w:rPr>
              <w:t>Р</w:t>
            </w:r>
            <w:proofErr w:type="spellStart"/>
            <w:proofErr w:type="gramEnd"/>
            <w:r w:rsidRPr="00CE499D">
              <w:rPr>
                <w:rFonts w:ascii="Times New Roman" w:hAnsi="Times New Roman"/>
                <w:sz w:val="26"/>
                <w:szCs w:val="26"/>
                <w:lang w:eastAsia="ru-RU"/>
              </w:rPr>
              <w:t>ішення</w:t>
            </w:r>
            <w:proofErr w:type="spellEnd"/>
            <w:r w:rsidRPr="00CE499D">
              <w:rPr>
                <w:rFonts w:ascii="Times New Roman" w:hAnsi="Times New Roman"/>
                <w:sz w:val="26"/>
                <w:szCs w:val="26"/>
                <w:lang w:val="ru-RU" w:eastAsia="ru-RU"/>
              </w:rPr>
              <w:t>м</w:t>
            </w:r>
            <w:r w:rsidRPr="00CE499D">
              <w:rPr>
                <w:rFonts w:ascii="Times New Roman" w:hAnsi="Times New Roman"/>
                <w:sz w:val="26"/>
                <w:szCs w:val="26"/>
                <w:lang w:eastAsia="ru-RU"/>
              </w:rPr>
              <w:t xml:space="preserve"> зборів акціонерів (Протокол № 52 від 28.07.2016 року) було обрано на посаду Члена Наглядової ради.</w:t>
            </w:r>
          </w:p>
          <w:p w:rsidR="0019379F" w:rsidRPr="00CE499D" w:rsidRDefault="0019379F" w:rsidP="00D278D1">
            <w:pPr>
              <w:spacing w:after="0"/>
              <w:rPr>
                <w:rFonts w:ascii="Times New Roman" w:hAnsi="Times New Roman"/>
                <w:sz w:val="26"/>
                <w:szCs w:val="26"/>
                <w:lang w:val="ru-RU" w:eastAsia="ru-RU"/>
              </w:rPr>
            </w:pPr>
            <w:proofErr w:type="spellStart"/>
            <w:proofErr w:type="gramStart"/>
            <w:r w:rsidRPr="00CE499D">
              <w:rPr>
                <w:rFonts w:ascii="Times New Roman" w:hAnsi="Times New Roman"/>
                <w:sz w:val="26"/>
                <w:szCs w:val="26"/>
                <w:lang w:val="ru-RU" w:eastAsia="ru-RU"/>
              </w:rPr>
              <w:t>Р</w:t>
            </w:r>
            <w:proofErr w:type="gramEnd"/>
            <w:r w:rsidRPr="00CE499D">
              <w:rPr>
                <w:rFonts w:ascii="Times New Roman" w:hAnsi="Times New Roman"/>
                <w:sz w:val="26"/>
                <w:szCs w:val="26"/>
                <w:lang w:val="ru-RU" w:eastAsia="ru-RU"/>
              </w:rPr>
              <w:t>ішенням</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зборів</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акціонерів</w:t>
            </w:r>
            <w:proofErr w:type="spellEnd"/>
            <w:r w:rsidRPr="00CE499D">
              <w:rPr>
                <w:rFonts w:ascii="Times New Roman" w:hAnsi="Times New Roman"/>
                <w:sz w:val="26"/>
                <w:szCs w:val="26"/>
                <w:lang w:val="ru-RU" w:eastAsia="ru-RU"/>
              </w:rPr>
              <w:t xml:space="preserve"> (Протокол № 54 </w:t>
            </w:r>
            <w:proofErr w:type="spellStart"/>
            <w:r w:rsidRPr="00CE499D">
              <w:rPr>
                <w:rFonts w:ascii="Times New Roman" w:hAnsi="Times New Roman"/>
                <w:sz w:val="26"/>
                <w:szCs w:val="26"/>
                <w:lang w:val="ru-RU" w:eastAsia="ru-RU"/>
              </w:rPr>
              <w:t>від</w:t>
            </w:r>
            <w:proofErr w:type="spellEnd"/>
            <w:r w:rsidRPr="00CE499D">
              <w:rPr>
                <w:rFonts w:ascii="Times New Roman" w:hAnsi="Times New Roman"/>
                <w:sz w:val="26"/>
                <w:szCs w:val="26"/>
                <w:lang w:val="ru-RU" w:eastAsia="ru-RU"/>
              </w:rPr>
              <w:t xml:space="preserve"> 16 лютого 2017 року) </w:t>
            </w:r>
            <w:proofErr w:type="spellStart"/>
            <w:r w:rsidRPr="00CE499D">
              <w:rPr>
                <w:rFonts w:ascii="Times New Roman" w:hAnsi="Times New Roman"/>
                <w:sz w:val="26"/>
                <w:szCs w:val="26"/>
                <w:lang w:val="ru-RU" w:eastAsia="ru-RU"/>
              </w:rPr>
              <w:t>було</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переобрано</w:t>
            </w:r>
            <w:proofErr w:type="spellEnd"/>
            <w:r w:rsidRPr="00CE499D">
              <w:rPr>
                <w:rFonts w:ascii="Times New Roman" w:hAnsi="Times New Roman"/>
                <w:sz w:val="26"/>
                <w:szCs w:val="26"/>
                <w:lang w:val="ru-RU" w:eastAsia="ru-RU"/>
              </w:rPr>
              <w:t xml:space="preserve"> на посаду Члена </w:t>
            </w:r>
            <w:proofErr w:type="spellStart"/>
            <w:r w:rsidRPr="00CE499D">
              <w:rPr>
                <w:rFonts w:ascii="Times New Roman" w:hAnsi="Times New Roman"/>
                <w:sz w:val="26"/>
                <w:szCs w:val="26"/>
                <w:lang w:val="ru-RU" w:eastAsia="ru-RU"/>
              </w:rPr>
              <w:t>Наглядової</w:t>
            </w:r>
            <w:proofErr w:type="spellEnd"/>
            <w:r w:rsidRPr="00CE499D">
              <w:rPr>
                <w:rFonts w:ascii="Times New Roman" w:hAnsi="Times New Roman"/>
                <w:sz w:val="26"/>
                <w:szCs w:val="26"/>
                <w:lang w:val="ru-RU" w:eastAsia="ru-RU"/>
              </w:rPr>
              <w:t xml:space="preserve"> ради на </w:t>
            </w:r>
            <w:proofErr w:type="spellStart"/>
            <w:r w:rsidRPr="00CE499D">
              <w:rPr>
                <w:rFonts w:ascii="Times New Roman" w:hAnsi="Times New Roman"/>
                <w:sz w:val="26"/>
                <w:szCs w:val="26"/>
                <w:lang w:val="ru-RU" w:eastAsia="ru-RU"/>
              </w:rPr>
              <w:t>новий</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термін</w:t>
            </w:r>
            <w:proofErr w:type="spellEnd"/>
            <w:r w:rsidRPr="00CE499D">
              <w:rPr>
                <w:rFonts w:ascii="Times New Roman" w:hAnsi="Times New Roman"/>
                <w:sz w:val="26"/>
                <w:szCs w:val="26"/>
                <w:lang w:val="ru-RU" w:eastAsia="ru-RU"/>
              </w:rPr>
              <w:t>.</w:t>
            </w:r>
          </w:p>
        </w:tc>
        <w:tc>
          <w:tcPr>
            <w:tcW w:w="1985" w:type="dxa"/>
          </w:tcPr>
          <w:p w:rsidR="000307C1" w:rsidRPr="00CE499D" w:rsidRDefault="0019379F" w:rsidP="00D278D1">
            <w:pPr>
              <w:rPr>
                <w:rFonts w:ascii="Times New Roman" w:hAnsi="Times New Roman"/>
                <w:sz w:val="26"/>
                <w:szCs w:val="26"/>
              </w:rPr>
            </w:pPr>
            <w:r w:rsidRPr="00CE499D">
              <w:rPr>
                <w:rFonts w:ascii="Times New Roman" w:hAnsi="Times New Roman"/>
                <w:sz w:val="26"/>
                <w:szCs w:val="26"/>
              </w:rPr>
              <w:t>16.02.2020 р.</w:t>
            </w:r>
          </w:p>
        </w:tc>
        <w:tc>
          <w:tcPr>
            <w:tcW w:w="2551" w:type="dxa"/>
          </w:tcPr>
          <w:p w:rsidR="000307C1" w:rsidRPr="00CE499D" w:rsidRDefault="000307C1" w:rsidP="00D278D1">
            <w:pPr>
              <w:rPr>
                <w:rFonts w:ascii="Times New Roman" w:hAnsi="Times New Roman"/>
                <w:sz w:val="26"/>
                <w:szCs w:val="26"/>
                <w:lang w:eastAsia="ru-RU"/>
              </w:rPr>
            </w:pPr>
            <w:r w:rsidRPr="00CE499D">
              <w:rPr>
                <w:rFonts w:ascii="Times New Roman" w:hAnsi="Times New Roman"/>
                <w:sz w:val="26"/>
                <w:szCs w:val="26"/>
                <w:lang w:eastAsia="ru-RU"/>
              </w:rPr>
              <w:t>З моменту обрання та до кінця  року без змін.</w:t>
            </w:r>
          </w:p>
        </w:tc>
      </w:tr>
      <w:tr w:rsidR="00CE499D" w:rsidRPr="00CE499D" w:rsidTr="001F588C">
        <w:trPr>
          <w:trHeight w:val="2815"/>
        </w:trPr>
        <w:tc>
          <w:tcPr>
            <w:tcW w:w="2852" w:type="dxa"/>
          </w:tcPr>
          <w:p w:rsidR="0019379F" w:rsidRPr="00CE499D" w:rsidRDefault="0019379F" w:rsidP="00BE1170">
            <w:pPr>
              <w:pStyle w:val="13"/>
              <w:ind w:firstLine="0"/>
              <w:jc w:val="both"/>
              <w:rPr>
                <w:b w:val="0"/>
                <w:sz w:val="26"/>
                <w:szCs w:val="26"/>
                <w:lang w:eastAsia="ru-RU"/>
              </w:rPr>
            </w:pPr>
            <w:r w:rsidRPr="00CE499D">
              <w:rPr>
                <w:b w:val="0"/>
                <w:sz w:val="26"/>
                <w:szCs w:val="26"/>
                <w:lang w:eastAsia="ru-RU"/>
              </w:rPr>
              <w:t>Голова Наглядової Ради</w:t>
            </w:r>
          </w:p>
          <w:p w:rsidR="0019379F" w:rsidRPr="00CE499D" w:rsidRDefault="0019379F" w:rsidP="00BE1170">
            <w:pPr>
              <w:pStyle w:val="13"/>
              <w:ind w:firstLine="0"/>
              <w:jc w:val="both"/>
              <w:rPr>
                <w:b w:val="0"/>
                <w:sz w:val="26"/>
                <w:szCs w:val="26"/>
                <w:lang w:eastAsia="ru-RU"/>
              </w:rPr>
            </w:pPr>
            <w:proofErr w:type="spellStart"/>
            <w:r w:rsidRPr="00CE499D">
              <w:rPr>
                <w:b w:val="0"/>
                <w:sz w:val="26"/>
                <w:szCs w:val="26"/>
                <w:lang w:eastAsia="ru-RU"/>
              </w:rPr>
              <w:t>Лешек</w:t>
            </w:r>
            <w:proofErr w:type="spellEnd"/>
            <w:r w:rsidRPr="00CE499D">
              <w:rPr>
                <w:b w:val="0"/>
                <w:sz w:val="26"/>
                <w:szCs w:val="26"/>
                <w:lang w:eastAsia="ru-RU"/>
              </w:rPr>
              <w:t xml:space="preserve"> </w:t>
            </w:r>
            <w:proofErr w:type="spellStart"/>
            <w:r w:rsidRPr="00CE499D">
              <w:rPr>
                <w:b w:val="0"/>
                <w:sz w:val="26"/>
                <w:szCs w:val="26"/>
                <w:lang w:eastAsia="ru-RU"/>
              </w:rPr>
              <w:t>Кузємський</w:t>
            </w:r>
            <w:proofErr w:type="spellEnd"/>
          </w:p>
        </w:tc>
        <w:tc>
          <w:tcPr>
            <w:tcW w:w="2071" w:type="dxa"/>
          </w:tcPr>
          <w:p w:rsidR="0019379F" w:rsidRPr="00CE499D" w:rsidRDefault="0019379F" w:rsidP="009F65DD">
            <w:pPr>
              <w:spacing w:after="0"/>
              <w:rPr>
                <w:rFonts w:ascii="Times New Roman" w:hAnsi="Times New Roman"/>
                <w:sz w:val="26"/>
                <w:szCs w:val="26"/>
                <w:lang w:eastAsia="ru-RU"/>
              </w:rPr>
            </w:pPr>
            <w:r w:rsidRPr="00CE499D">
              <w:rPr>
                <w:rFonts w:ascii="Times New Roman" w:hAnsi="Times New Roman"/>
                <w:sz w:val="26"/>
                <w:szCs w:val="26"/>
                <w:lang w:eastAsia="ru-RU"/>
              </w:rPr>
              <w:t xml:space="preserve">На підставі повідомлення акціонера від 22.09.2017 про заміну Члена Наглядової ради, обраного як представника акціонера, </w:t>
            </w:r>
            <w:r w:rsidR="005972BE" w:rsidRPr="00CE499D">
              <w:rPr>
                <w:rFonts w:ascii="Times New Roman" w:hAnsi="Times New Roman"/>
                <w:sz w:val="26"/>
                <w:szCs w:val="26"/>
                <w:lang w:eastAsia="ru-RU"/>
              </w:rPr>
              <w:t>з 22.08</w:t>
            </w:r>
            <w:r w:rsidR="003E35AF" w:rsidRPr="00CE499D">
              <w:rPr>
                <w:rFonts w:ascii="Times New Roman" w:hAnsi="Times New Roman"/>
                <w:sz w:val="26"/>
                <w:szCs w:val="26"/>
                <w:lang w:eastAsia="ru-RU"/>
              </w:rPr>
              <w:t xml:space="preserve">.2017 року </w:t>
            </w:r>
            <w:r w:rsidRPr="00CE499D">
              <w:rPr>
                <w:rFonts w:ascii="Times New Roman" w:hAnsi="Times New Roman"/>
                <w:sz w:val="26"/>
                <w:szCs w:val="26"/>
                <w:lang w:eastAsia="ru-RU"/>
              </w:rPr>
              <w:t xml:space="preserve">був </w:t>
            </w:r>
            <w:r w:rsidR="009F65DD" w:rsidRPr="00CE499D">
              <w:rPr>
                <w:rFonts w:ascii="Times New Roman" w:hAnsi="Times New Roman"/>
                <w:sz w:val="26"/>
                <w:szCs w:val="26"/>
                <w:lang w:eastAsia="ru-RU"/>
              </w:rPr>
              <w:t>обраний</w:t>
            </w:r>
            <w:r w:rsidRPr="00CE499D">
              <w:rPr>
                <w:rFonts w:ascii="Times New Roman" w:hAnsi="Times New Roman"/>
                <w:sz w:val="26"/>
                <w:szCs w:val="26"/>
                <w:lang w:eastAsia="ru-RU"/>
              </w:rPr>
              <w:t xml:space="preserve"> до складу </w:t>
            </w:r>
            <w:r w:rsidRPr="00CE499D">
              <w:rPr>
                <w:rFonts w:ascii="Times New Roman" w:hAnsi="Times New Roman"/>
                <w:sz w:val="26"/>
                <w:szCs w:val="26"/>
                <w:lang w:eastAsia="ru-RU"/>
              </w:rPr>
              <w:lastRenderedPageBreak/>
              <w:t>Наглядової ради</w:t>
            </w:r>
            <w:r w:rsidR="00CE1CEE" w:rsidRPr="00CE499D">
              <w:rPr>
                <w:rFonts w:ascii="Times New Roman" w:hAnsi="Times New Roman"/>
                <w:sz w:val="26"/>
                <w:szCs w:val="26"/>
                <w:lang w:eastAsia="ru-RU"/>
              </w:rPr>
              <w:t>.</w:t>
            </w:r>
          </w:p>
          <w:p w:rsidR="00CE1CEE" w:rsidRPr="00CE499D" w:rsidRDefault="00CE1CEE" w:rsidP="00CE1CEE">
            <w:pPr>
              <w:spacing w:after="0"/>
              <w:rPr>
                <w:rFonts w:ascii="Times New Roman" w:hAnsi="Times New Roman"/>
                <w:sz w:val="26"/>
                <w:szCs w:val="26"/>
                <w:lang w:eastAsia="ru-RU"/>
              </w:rPr>
            </w:pPr>
            <w:r w:rsidRPr="00CE499D">
              <w:rPr>
                <w:rFonts w:ascii="Times New Roman" w:hAnsi="Times New Roman"/>
                <w:sz w:val="26"/>
                <w:szCs w:val="26"/>
                <w:lang w:eastAsia="ru-RU"/>
              </w:rPr>
              <w:t>Згідно Рішення Наглядової ради № 24/2017 від 23.08.2017 року обраний  Головою Наглядової ради</w:t>
            </w:r>
          </w:p>
        </w:tc>
        <w:tc>
          <w:tcPr>
            <w:tcW w:w="1985" w:type="dxa"/>
          </w:tcPr>
          <w:p w:rsidR="0019379F" w:rsidRPr="00CE499D" w:rsidRDefault="0019379F" w:rsidP="005E19B0">
            <w:pPr>
              <w:rPr>
                <w:rFonts w:ascii="Times New Roman" w:hAnsi="Times New Roman"/>
                <w:sz w:val="26"/>
                <w:szCs w:val="26"/>
              </w:rPr>
            </w:pPr>
            <w:r w:rsidRPr="00CE499D">
              <w:rPr>
                <w:rFonts w:ascii="Times New Roman" w:hAnsi="Times New Roman"/>
                <w:sz w:val="26"/>
                <w:szCs w:val="26"/>
              </w:rPr>
              <w:lastRenderedPageBreak/>
              <w:t>16.02.2020 р.</w:t>
            </w:r>
          </w:p>
        </w:tc>
        <w:tc>
          <w:tcPr>
            <w:tcW w:w="2551" w:type="dxa"/>
          </w:tcPr>
          <w:p w:rsidR="0019379F" w:rsidRPr="00CE499D" w:rsidRDefault="0019379F" w:rsidP="005E19B0">
            <w:pPr>
              <w:rPr>
                <w:rFonts w:ascii="Times New Roman" w:hAnsi="Times New Roman"/>
                <w:sz w:val="26"/>
                <w:szCs w:val="26"/>
              </w:rPr>
            </w:pPr>
            <w:r w:rsidRPr="00CE499D">
              <w:rPr>
                <w:rFonts w:ascii="Times New Roman" w:hAnsi="Times New Roman"/>
                <w:sz w:val="26"/>
                <w:szCs w:val="26"/>
              </w:rPr>
              <w:t>З моменту обрання та до кінця  року без змін.</w:t>
            </w:r>
          </w:p>
        </w:tc>
      </w:tr>
      <w:tr w:rsidR="00CE499D" w:rsidRPr="00CE499D" w:rsidTr="00D46F4E">
        <w:trPr>
          <w:trHeight w:val="11618"/>
        </w:trPr>
        <w:tc>
          <w:tcPr>
            <w:tcW w:w="2852" w:type="dxa"/>
          </w:tcPr>
          <w:p w:rsidR="0019379F" w:rsidRPr="00CE499D" w:rsidRDefault="0059336F" w:rsidP="00BE1170">
            <w:pPr>
              <w:pStyle w:val="13"/>
              <w:ind w:firstLine="0"/>
              <w:jc w:val="both"/>
              <w:rPr>
                <w:b w:val="0"/>
                <w:sz w:val="26"/>
                <w:szCs w:val="26"/>
                <w:lang w:eastAsia="ru-RU"/>
              </w:rPr>
            </w:pPr>
            <w:r w:rsidRPr="00CE499D">
              <w:rPr>
                <w:b w:val="0"/>
                <w:sz w:val="26"/>
                <w:szCs w:val="26"/>
                <w:lang w:eastAsia="ru-RU"/>
              </w:rPr>
              <w:lastRenderedPageBreak/>
              <w:t>Заступник Голови</w:t>
            </w:r>
            <w:r w:rsidR="0019379F" w:rsidRPr="00CE499D">
              <w:rPr>
                <w:b w:val="0"/>
                <w:sz w:val="26"/>
                <w:szCs w:val="26"/>
                <w:lang w:eastAsia="ru-RU"/>
              </w:rPr>
              <w:t xml:space="preserve"> Наглядової ради </w:t>
            </w:r>
            <w:proofErr w:type="spellStart"/>
            <w:r w:rsidR="0019379F" w:rsidRPr="00CE499D">
              <w:rPr>
                <w:b w:val="0"/>
                <w:sz w:val="26"/>
                <w:szCs w:val="26"/>
                <w:lang w:eastAsia="ru-RU"/>
              </w:rPr>
              <w:t>Павел</w:t>
            </w:r>
            <w:proofErr w:type="spellEnd"/>
            <w:r w:rsidR="0019379F" w:rsidRPr="00CE499D">
              <w:rPr>
                <w:b w:val="0"/>
                <w:sz w:val="26"/>
                <w:szCs w:val="26"/>
                <w:lang w:eastAsia="ru-RU"/>
              </w:rPr>
              <w:t xml:space="preserve"> </w:t>
            </w:r>
            <w:r w:rsidR="005F3739" w:rsidRPr="00CE499D">
              <w:rPr>
                <w:b w:val="0"/>
                <w:sz w:val="26"/>
                <w:szCs w:val="26"/>
                <w:lang w:eastAsia="ru-RU"/>
              </w:rPr>
              <w:t xml:space="preserve">Кшиштоф </w:t>
            </w:r>
            <w:proofErr w:type="spellStart"/>
            <w:r w:rsidR="0019379F" w:rsidRPr="00CE499D">
              <w:rPr>
                <w:b w:val="0"/>
                <w:sz w:val="26"/>
                <w:szCs w:val="26"/>
                <w:lang w:eastAsia="ru-RU"/>
              </w:rPr>
              <w:t>Гжешік</w:t>
            </w:r>
            <w:proofErr w:type="spellEnd"/>
          </w:p>
        </w:tc>
        <w:tc>
          <w:tcPr>
            <w:tcW w:w="2071" w:type="dxa"/>
          </w:tcPr>
          <w:p w:rsidR="0019379F" w:rsidRPr="00CE499D" w:rsidRDefault="0019379F" w:rsidP="0019379F">
            <w:pPr>
              <w:spacing w:after="0"/>
              <w:rPr>
                <w:rFonts w:ascii="Times New Roman" w:hAnsi="Times New Roman"/>
                <w:sz w:val="26"/>
                <w:szCs w:val="26"/>
                <w:lang w:val="ru-RU" w:eastAsia="ru-RU"/>
              </w:rPr>
            </w:pPr>
            <w:proofErr w:type="spellStart"/>
            <w:proofErr w:type="gramStart"/>
            <w:r w:rsidRPr="00CE499D">
              <w:rPr>
                <w:rFonts w:ascii="Times New Roman" w:hAnsi="Times New Roman"/>
                <w:sz w:val="26"/>
                <w:szCs w:val="26"/>
                <w:lang w:val="ru-RU" w:eastAsia="ru-RU"/>
              </w:rPr>
              <w:t>Р</w:t>
            </w:r>
            <w:proofErr w:type="gramEnd"/>
            <w:r w:rsidRPr="00CE499D">
              <w:rPr>
                <w:rFonts w:ascii="Times New Roman" w:hAnsi="Times New Roman"/>
                <w:sz w:val="26"/>
                <w:szCs w:val="26"/>
                <w:lang w:val="ru-RU" w:eastAsia="ru-RU"/>
              </w:rPr>
              <w:t>ішенням</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зборів</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акціонерів</w:t>
            </w:r>
            <w:proofErr w:type="spellEnd"/>
            <w:r w:rsidRPr="00CE499D">
              <w:rPr>
                <w:rFonts w:ascii="Times New Roman" w:hAnsi="Times New Roman"/>
                <w:sz w:val="26"/>
                <w:szCs w:val="26"/>
                <w:lang w:val="ru-RU" w:eastAsia="ru-RU"/>
              </w:rPr>
              <w:t xml:space="preserve"> (Протокол № 53 </w:t>
            </w:r>
            <w:proofErr w:type="spellStart"/>
            <w:r w:rsidRPr="00CE499D">
              <w:rPr>
                <w:rFonts w:ascii="Times New Roman" w:hAnsi="Times New Roman"/>
                <w:sz w:val="26"/>
                <w:szCs w:val="26"/>
                <w:lang w:val="ru-RU" w:eastAsia="ru-RU"/>
              </w:rPr>
              <w:t>від</w:t>
            </w:r>
            <w:proofErr w:type="spellEnd"/>
            <w:r w:rsidRPr="00CE499D">
              <w:rPr>
                <w:rFonts w:ascii="Times New Roman" w:hAnsi="Times New Roman"/>
                <w:sz w:val="26"/>
                <w:szCs w:val="26"/>
                <w:lang w:val="ru-RU" w:eastAsia="ru-RU"/>
              </w:rPr>
              <w:t xml:space="preserve"> 24.01.2017 року) </w:t>
            </w:r>
            <w:proofErr w:type="spellStart"/>
            <w:r w:rsidRPr="00CE499D">
              <w:rPr>
                <w:rFonts w:ascii="Times New Roman" w:hAnsi="Times New Roman"/>
                <w:sz w:val="26"/>
                <w:szCs w:val="26"/>
                <w:lang w:val="ru-RU" w:eastAsia="ru-RU"/>
              </w:rPr>
              <w:t>було</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обрано</w:t>
            </w:r>
            <w:proofErr w:type="spellEnd"/>
            <w:r w:rsidRPr="00CE499D">
              <w:rPr>
                <w:rFonts w:ascii="Times New Roman" w:hAnsi="Times New Roman"/>
                <w:sz w:val="26"/>
                <w:szCs w:val="26"/>
                <w:lang w:val="ru-RU" w:eastAsia="ru-RU"/>
              </w:rPr>
              <w:t xml:space="preserve"> на посаду Члена </w:t>
            </w:r>
            <w:proofErr w:type="spellStart"/>
            <w:r w:rsidRPr="00CE499D">
              <w:rPr>
                <w:rFonts w:ascii="Times New Roman" w:hAnsi="Times New Roman"/>
                <w:sz w:val="26"/>
                <w:szCs w:val="26"/>
                <w:lang w:val="ru-RU" w:eastAsia="ru-RU"/>
              </w:rPr>
              <w:t>Наглядової</w:t>
            </w:r>
            <w:proofErr w:type="spellEnd"/>
            <w:r w:rsidRPr="00CE499D">
              <w:rPr>
                <w:rFonts w:ascii="Times New Roman" w:hAnsi="Times New Roman"/>
                <w:sz w:val="26"/>
                <w:szCs w:val="26"/>
                <w:lang w:val="ru-RU" w:eastAsia="ru-RU"/>
              </w:rPr>
              <w:t xml:space="preserve"> ради.</w:t>
            </w:r>
          </w:p>
          <w:p w:rsidR="0019379F" w:rsidRPr="00CE499D" w:rsidRDefault="0019379F" w:rsidP="0019379F">
            <w:pPr>
              <w:spacing w:after="0"/>
              <w:rPr>
                <w:rFonts w:ascii="Times New Roman" w:hAnsi="Times New Roman"/>
                <w:sz w:val="26"/>
                <w:szCs w:val="26"/>
                <w:lang w:val="ru-RU" w:eastAsia="ru-RU"/>
              </w:rPr>
            </w:pPr>
            <w:proofErr w:type="spellStart"/>
            <w:proofErr w:type="gramStart"/>
            <w:r w:rsidRPr="00CE499D">
              <w:rPr>
                <w:rFonts w:ascii="Times New Roman" w:hAnsi="Times New Roman"/>
                <w:sz w:val="26"/>
                <w:szCs w:val="26"/>
                <w:lang w:val="ru-RU" w:eastAsia="ru-RU"/>
              </w:rPr>
              <w:t>Р</w:t>
            </w:r>
            <w:proofErr w:type="gramEnd"/>
            <w:r w:rsidRPr="00CE499D">
              <w:rPr>
                <w:rFonts w:ascii="Times New Roman" w:hAnsi="Times New Roman"/>
                <w:sz w:val="26"/>
                <w:szCs w:val="26"/>
                <w:lang w:val="ru-RU" w:eastAsia="ru-RU"/>
              </w:rPr>
              <w:t>ішенням</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зборів</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акціонерів</w:t>
            </w:r>
            <w:proofErr w:type="spellEnd"/>
            <w:r w:rsidRPr="00CE499D">
              <w:rPr>
                <w:rFonts w:ascii="Times New Roman" w:hAnsi="Times New Roman"/>
                <w:sz w:val="26"/>
                <w:szCs w:val="26"/>
                <w:lang w:val="ru-RU" w:eastAsia="ru-RU"/>
              </w:rPr>
              <w:t xml:space="preserve"> (Протокол № 54 </w:t>
            </w:r>
            <w:proofErr w:type="spellStart"/>
            <w:r w:rsidRPr="00CE499D">
              <w:rPr>
                <w:rFonts w:ascii="Times New Roman" w:hAnsi="Times New Roman"/>
                <w:sz w:val="26"/>
                <w:szCs w:val="26"/>
                <w:lang w:val="ru-RU" w:eastAsia="ru-RU"/>
              </w:rPr>
              <w:t>від</w:t>
            </w:r>
            <w:proofErr w:type="spellEnd"/>
            <w:r w:rsidRPr="00CE499D">
              <w:rPr>
                <w:rFonts w:ascii="Times New Roman" w:hAnsi="Times New Roman"/>
                <w:sz w:val="26"/>
                <w:szCs w:val="26"/>
                <w:lang w:val="ru-RU" w:eastAsia="ru-RU"/>
              </w:rPr>
              <w:t xml:space="preserve"> 16 лютого 2017 року) </w:t>
            </w:r>
            <w:proofErr w:type="spellStart"/>
            <w:r w:rsidRPr="00CE499D">
              <w:rPr>
                <w:rFonts w:ascii="Times New Roman" w:hAnsi="Times New Roman"/>
                <w:sz w:val="26"/>
                <w:szCs w:val="26"/>
                <w:lang w:val="ru-RU" w:eastAsia="ru-RU"/>
              </w:rPr>
              <w:t>було</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переобрано</w:t>
            </w:r>
            <w:proofErr w:type="spellEnd"/>
            <w:r w:rsidRPr="00CE499D">
              <w:rPr>
                <w:rFonts w:ascii="Times New Roman" w:hAnsi="Times New Roman"/>
                <w:sz w:val="26"/>
                <w:szCs w:val="26"/>
                <w:lang w:val="ru-RU" w:eastAsia="ru-RU"/>
              </w:rPr>
              <w:t xml:space="preserve"> на посаду Члена </w:t>
            </w:r>
            <w:proofErr w:type="spellStart"/>
            <w:r w:rsidRPr="00CE499D">
              <w:rPr>
                <w:rFonts w:ascii="Times New Roman" w:hAnsi="Times New Roman"/>
                <w:sz w:val="26"/>
                <w:szCs w:val="26"/>
                <w:lang w:val="ru-RU" w:eastAsia="ru-RU"/>
              </w:rPr>
              <w:t>Наглядової</w:t>
            </w:r>
            <w:proofErr w:type="spellEnd"/>
            <w:r w:rsidRPr="00CE499D">
              <w:rPr>
                <w:rFonts w:ascii="Times New Roman" w:hAnsi="Times New Roman"/>
                <w:sz w:val="26"/>
                <w:szCs w:val="26"/>
                <w:lang w:val="ru-RU" w:eastAsia="ru-RU"/>
              </w:rPr>
              <w:t xml:space="preserve"> ради на </w:t>
            </w:r>
            <w:proofErr w:type="spellStart"/>
            <w:r w:rsidRPr="00CE499D">
              <w:rPr>
                <w:rFonts w:ascii="Times New Roman" w:hAnsi="Times New Roman"/>
                <w:sz w:val="26"/>
                <w:szCs w:val="26"/>
                <w:lang w:val="ru-RU" w:eastAsia="ru-RU"/>
              </w:rPr>
              <w:t>новий</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термін</w:t>
            </w:r>
            <w:proofErr w:type="spellEnd"/>
            <w:r w:rsidRPr="00CE499D">
              <w:rPr>
                <w:rFonts w:ascii="Times New Roman" w:hAnsi="Times New Roman"/>
                <w:sz w:val="26"/>
                <w:szCs w:val="26"/>
                <w:lang w:val="ru-RU" w:eastAsia="ru-RU"/>
              </w:rPr>
              <w:t>.</w:t>
            </w:r>
          </w:p>
          <w:p w:rsidR="001F588C" w:rsidRPr="00CE499D" w:rsidRDefault="001F588C" w:rsidP="0019379F">
            <w:pPr>
              <w:spacing w:after="0"/>
              <w:rPr>
                <w:rFonts w:ascii="Times New Roman" w:hAnsi="Times New Roman"/>
                <w:sz w:val="26"/>
                <w:szCs w:val="26"/>
                <w:lang w:val="ru-RU" w:eastAsia="ru-RU"/>
              </w:rPr>
            </w:pPr>
            <w:proofErr w:type="spellStart"/>
            <w:r w:rsidRPr="00CE499D">
              <w:rPr>
                <w:rFonts w:ascii="Times New Roman" w:hAnsi="Times New Roman"/>
                <w:sz w:val="26"/>
                <w:szCs w:val="26"/>
                <w:lang w:val="ru-RU" w:eastAsia="ru-RU"/>
              </w:rPr>
              <w:t>Згідно</w:t>
            </w:r>
            <w:proofErr w:type="spellEnd"/>
            <w:r w:rsidRPr="00CE499D">
              <w:rPr>
                <w:rFonts w:ascii="Times New Roman" w:hAnsi="Times New Roman"/>
                <w:sz w:val="26"/>
                <w:szCs w:val="26"/>
                <w:lang w:val="ru-RU" w:eastAsia="ru-RU"/>
              </w:rPr>
              <w:t xml:space="preserve"> </w:t>
            </w:r>
            <w:proofErr w:type="spellStart"/>
            <w:proofErr w:type="gramStart"/>
            <w:r w:rsidRPr="00CE499D">
              <w:rPr>
                <w:rFonts w:ascii="Times New Roman" w:hAnsi="Times New Roman"/>
                <w:sz w:val="26"/>
                <w:szCs w:val="26"/>
                <w:lang w:val="ru-RU" w:eastAsia="ru-RU"/>
              </w:rPr>
              <w:t>Р</w:t>
            </w:r>
            <w:proofErr w:type="gramEnd"/>
            <w:r w:rsidRPr="00CE499D">
              <w:rPr>
                <w:rFonts w:ascii="Times New Roman" w:hAnsi="Times New Roman"/>
                <w:sz w:val="26"/>
                <w:szCs w:val="26"/>
                <w:lang w:val="ru-RU" w:eastAsia="ru-RU"/>
              </w:rPr>
              <w:t>ішення</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Наглядової</w:t>
            </w:r>
            <w:proofErr w:type="spellEnd"/>
            <w:r w:rsidRPr="00CE499D">
              <w:rPr>
                <w:rFonts w:ascii="Times New Roman" w:hAnsi="Times New Roman"/>
                <w:sz w:val="26"/>
                <w:szCs w:val="26"/>
                <w:lang w:val="ru-RU" w:eastAsia="ru-RU"/>
              </w:rPr>
              <w:t xml:space="preserve"> ради </w:t>
            </w:r>
            <w:r w:rsidR="00A54DE6" w:rsidRPr="00CE499D">
              <w:rPr>
                <w:rFonts w:ascii="Times New Roman" w:hAnsi="Times New Roman"/>
                <w:sz w:val="26"/>
                <w:szCs w:val="26"/>
              </w:rPr>
              <w:t xml:space="preserve">№ 25/2017 від 23.08.17 </w:t>
            </w:r>
            <w:r w:rsidRPr="00CE499D">
              <w:rPr>
                <w:rFonts w:ascii="Times New Roman" w:hAnsi="Times New Roman"/>
                <w:sz w:val="26"/>
                <w:szCs w:val="26"/>
                <w:lang w:val="ru-RU" w:eastAsia="ru-RU"/>
              </w:rPr>
              <w:t xml:space="preserve">року </w:t>
            </w:r>
            <w:proofErr w:type="spellStart"/>
            <w:r w:rsidRPr="00CE499D">
              <w:rPr>
                <w:rFonts w:ascii="Times New Roman" w:hAnsi="Times New Roman"/>
                <w:sz w:val="26"/>
                <w:szCs w:val="26"/>
                <w:lang w:val="ru-RU" w:eastAsia="ru-RU"/>
              </w:rPr>
              <w:t>обраний</w:t>
            </w:r>
            <w:proofErr w:type="spellEnd"/>
            <w:r w:rsidRPr="00CE499D">
              <w:rPr>
                <w:rFonts w:ascii="Times New Roman" w:hAnsi="Times New Roman"/>
                <w:sz w:val="26"/>
                <w:szCs w:val="26"/>
                <w:lang w:val="ru-RU" w:eastAsia="ru-RU"/>
              </w:rPr>
              <w:t xml:space="preserve">  Заступником </w:t>
            </w:r>
            <w:proofErr w:type="spellStart"/>
            <w:r w:rsidRPr="00CE499D">
              <w:rPr>
                <w:rFonts w:ascii="Times New Roman" w:hAnsi="Times New Roman"/>
                <w:sz w:val="26"/>
                <w:szCs w:val="26"/>
                <w:lang w:val="ru-RU" w:eastAsia="ru-RU"/>
              </w:rPr>
              <w:t>Голови</w:t>
            </w:r>
            <w:proofErr w:type="spellEnd"/>
            <w:r w:rsidRPr="00CE499D">
              <w:rPr>
                <w:rFonts w:ascii="Times New Roman" w:hAnsi="Times New Roman"/>
                <w:sz w:val="26"/>
                <w:szCs w:val="26"/>
                <w:lang w:val="ru-RU" w:eastAsia="ru-RU"/>
              </w:rPr>
              <w:t xml:space="preserve"> </w:t>
            </w:r>
            <w:proofErr w:type="spellStart"/>
            <w:r w:rsidRPr="00CE499D">
              <w:rPr>
                <w:rFonts w:ascii="Times New Roman" w:hAnsi="Times New Roman"/>
                <w:sz w:val="26"/>
                <w:szCs w:val="26"/>
                <w:lang w:val="ru-RU" w:eastAsia="ru-RU"/>
              </w:rPr>
              <w:t>Наглядової</w:t>
            </w:r>
            <w:proofErr w:type="spellEnd"/>
            <w:r w:rsidRPr="00CE499D">
              <w:rPr>
                <w:rFonts w:ascii="Times New Roman" w:hAnsi="Times New Roman"/>
                <w:sz w:val="26"/>
                <w:szCs w:val="26"/>
                <w:lang w:val="ru-RU" w:eastAsia="ru-RU"/>
              </w:rPr>
              <w:t xml:space="preserve"> ради.</w:t>
            </w:r>
          </w:p>
        </w:tc>
        <w:tc>
          <w:tcPr>
            <w:tcW w:w="1985" w:type="dxa"/>
          </w:tcPr>
          <w:p w:rsidR="0019379F" w:rsidRPr="00CE499D" w:rsidRDefault="009F65DD" w:rsidP="00D278D1">
            <w:pPr>
              <w:rPr>
                <w:rFonts w:ascii="Times New Roman" w:hAnsi="Times New Roman"/>
                <w:sz w:val="26"/>
                <w:szCs w:val="26"/>
              </w:rPr>
            </w:pPr>
            <w:r w:rsidRPr="00CE499D">
              <w:rPr>
                <w:rFonts w:ascii="Times New Roman" w:hAnsi="Times New Roman"/>
                <w:sz w:val="26"/>
                <w:szCs w:val="26"/>
              </w:rPr>
              <w:t>16.02.2020 р.</w:t>
            </w:r>
          </w:p>
        </w:tc>
        <w:tc>
          <w:tcPr>
            <w:tcW w:w="2551" w:type="dxa"/>
          </w:tcPr>
          <w:p w:rsidR="0019379F" w:rsidRPr="00CE499D" w:rsidRDefault="0019379F" w:rsidP="00D278D1">
            <w:pPr>
              <w:rPr>
                <w:rFonts w:ascii="Times New Roman" w:hAnsi="Times New Roman"/>
                <w:sz w:val="26"/>
                <w:szCs w:val="26"/>
                <w:lang w:eastAsia="ru-RU"/>
              </w:rPr>
            </w:pPr>
            <w:r w:rsidRPr="00CE499D">
              <w:rPr>
                <w:rFonts w:ascii="Times New Roman" w:hAnsi="Times New Roman"/>
                <w:sz w:val="26"/>
                <w:szCs w:val="26"/>
                <w:lang w:eastAsia="ru-RU"/>
              </w:rPr>
              <w:t>З моменту обрання та до кінця  року без змін.</w:t>
            </w:r>
          </w:p>
        </w:tc>
      </w:tr>
      <w:tr w:rsidR="001F588C" w:rsidRPr="00CE499D" w:rsidTr="001F588C">
        <w:trPr>
          <w:trHeight w:val="4799"/>
        </w:trPr>
        <w:tc>
          <w:tcPr>
            <w:tcW w:w="2852" w:type="dxa"/>
          </w:tcPr>
          <w:p w:rsidR="00FD32A4" w:rsidRPr="00CE499D" w:rsidRDefault="00FD32A4" w:rsidP="009F65DD">
            <w:pPr>
              <w:rPr>
                <w:rFonts w:ascii="Times New Roman" w:hAnsi="Times New Roman"/>
                <w:sz w:val="26"/>
                <w:szCs w:val="26"/>
              </w:rPr>
            </w:pPr>
            <w:r w:rsidRPr="00CE499D">
              <w:rPr>
                <w:rFonts w:ascii="Times New Roman" w:hAnsi="Times New Roman"/>
                <w:sz w:val="26"/>
                <w:szCs w:val="26"/>
              </w:rPr>
              <w:lastRenderedPageBreak/>
              <w:t xml:space="preserve"> Член Наглядової ради Моніка Яніна </w:t>
            </w:r>
            <w:proofErr w:type="spellStart"/>
            <w:r w:rsidRPr="00CE499D">
              <w:rPr>
                <w:rFonts w:ascii="Times New Roman" w:hAnsi="Times New Roman"/>
                <w:sz w:val="26"/>
                <w:szCs w:val="26"/>
              </w:rPr>
              <w:t>Патира</w:t>
            </w:r>
            <w:proofErr w:type="spellEnd"/>
          </w:p>
        </w:tc>
        <w:tc>
          <w:tcPr>
            <w:tcW w:w="2071" w:type="dxa"/>
          </w:tcPr>
          <w:p w:rsidR="00FD32A4" w:rsidRPr="00CE499D" w:rsidRDefault="0081732C" w:rsidP="00D21D9E">
            <w:pPr>
              <w:rPr>
                <w:rFonts w:ascii="Times New Roman" w:hAnsi="Times New Roman"/>
                <w:sz w:val="26"/>
                <w:szCs w:val="26"/>
              </w:rPr>
            </w:pPr>
            <w:r w:rsidRPr="00CE499D">
              <w:rPr>
                <w:rFonts w:ascii="Times New Roman" w:hAnsi="Times New Roman"/>
                <w:sz w:val="26"/>
                <w:szCs w:val="26"/>
              </w:rPr>
              <w:t>На підставі повідомлення акціонера від 30.05.2018 про заміну Члена Наглядової ради, обраного як представника акціонера, призначено Членом Наглядової ради з 30.05.2018 року.</w:t>
            </w:r>
          </w:p>
        </w:tc>
        <w:tc>
          <w:tcPr>
            <w:tcW w:w="1985" w:type="dxa"/>
          </w:tcPr>
          <w:p w:rsidR="00FD32A4" w:rsidRPr="00CE499D" w:rsidRDefault="005F3739" w:rsidP="001F4310">
            <w:pPr>
              <w:rPr>
                <w:rFonts w:ascii="Times New Roman" w:hAnsi="Times New Roman"/>
                <w:sz w:val="26"/>
                <w:szCs w:val="26"/>
              </w:rPr>
            </w:pPr>
            <w:r w:rsidRPr="00CE499D">
              <w:rPr>
                <w:rFonts w:ascii="Times New Roman" w:hAnsi="Times New Roman"/>
                <w:sz w:val="26"/>
                <w:szCs w:val="26"/>
              </w:rPr>
              <w:t>16.02.2020 р</w:t>
            </w:r>
          </w:p>
        </w:tc>
        <w:tc>
          <w:tcPr>
            <w:tcW w:w="2551" w:type="dxa"/>
          </w:tcPr>
          <w:p w:rsidR="00FD32A4" w:rsidRPr="00CE499D" w:rsidRDefault="0081732C" w:rsidP="0081732C">
            <w:pPr>
              <w:rPr>
                <w:rFonts w:ascii="Times New Roman" w:hAnsi="Times New Roman"/>
                <w:sz w:val="26"/>
                <w:szCs w:val="26"/>
              </w:rPr>
            </w:pPr>
            <w:r w:rsidRPr="00CE499D">
              <w:rPr>
                <w:rFonts w:ascii="Times New Roman" w:hAnsi="Times New Roman"/>
                <w:sz w:val="26"/>
                <w:szCs w:val="26"/>
                <w:lang w:eastAsia="ru-RU"/>
              </w:rPr>
              <w:t>З моменту обрання та до кінця  року без змін.</w:t>
            </w:r>
          </w:p>
        </w:tc>
      </w:tr>
    </w:tbl>
    <w:p w:rsidR="000307C1" w:rsidRPr="00CE499D" w:rsidRDefault="000307C1" w:rsidP="00E26DB2">
      <w:pPr>
        <w:pStyle w:val="13"/>
        <w:ind w:firstLine="0"/>
        <w:jc w:val="both"/>
        <w:rPr>
          <w:b w:val="0"/>
          <w:sz w:val="26"/>
          <w:szCs w:val="26"/>
        </w:rPr>
      </w:pPr>
      <w:r w:rsidRPr="00CE499D">
        <w:rPr>
          <w:b w:val="0"/>
          <w:sz w:val="26"/>
          <w:szCs w:val="26"/>
          <w:lang w:val="ru-RU"/>
        </w:rPr>
        <w:t xml:space="preserve">4.2. </w:t>
      </w:r>
      <w:r w:rsidRPr="00CE499D">
        <w:rPr>
          <w:b w:val="0"/>
          <w:sz w:val="26"/>
          <w:szCs w:val="26"/>
        </w:rPr>
        <w:t>Протягом 201</w:t>
      </w:r>
      <w:r w:rsidR="00FD32A4" w:rsidRPr="00CE499D">
        <w:rPr>
          <w:b w:val="0"/>
          <w:sz w:val="26"/>
          <w:szCs w:val="26"/>
          <w:lang w:val="ru-RU"/>
        </w:rPr>
        <w:t>8</w:t>
      </w:r>
      <w:r w:rsidR="005972BE" w:rsidRPr="00CE499D">
        <w:rPr>
          <w:b w:val="0"/>
          <w:sz w:val="26"/>
          <w:szCs w:val="26"/>
        </w:rPr>
        <w:t xml:space="preserve"> року</w:t>
      </w:r>
      <w:r w:rsidRPr="00CE499D">
        <w:rPr>
          <w:b w:val="0"/>
          <w:sz w:val="26"/>
          <w:szCs w:val="26"/>
        </w:rPr>
        <w:t xml:space="preserve">, Наглядова рада комітетів не створювала. </w:t>
      </w:r>
    </w:p>
    <w:p w:rsidR="000307C1" w:rsidRPr="00CE499D" w:rsidRDefault="000307C1" w:rsidP="00E26DB2">
      <w:pPr>
        <w:pStyle w:val="13"/>
        <w:ind w:firstLine="0"/>
        <w:jc w:val="both"/>
        <w:rPr>
          <w:b w:val="0"/>
          <w:sz w:val="26"/>
          <w:szCs w:val="26"/>
          <w:lang w:eastAsia="ru-RU"/>
        </w:rPr>
      </w:pPr>
      <w:r w:rsidRPr="00CE499D">
        <w:rPr>
          <w:b w:val="0"/>
          <w:sz w:val="26"/>
          <w:szCs w:val="26"/>
          <w:lang w:eastAsia="ru-RU"/>
        </w:rPr>
        <w:t>5. Вкажіть інформацію про склад Виконавчого органу страховика та його зміну за рік:</w:t>
      </w:r>
    </w:p>
    <w:p w:rsidR="000307C1" w:rsidRPr="00CE499D" w:rsidRDefault="000307C1" w:rsidP="00E26DB2">
      <w:pPr>
        <w:pStyle w:val="13"/>
        <w:ind w:firstLine="0"/>
        <w:jc w:val="both"/>
        <w:rPr>
          <w:b w:val="0"/>
          <w:sz w:val="26"/>
          <w:szCs w:val="26"/>
          <w:lang w:eastAsia="ru-RU"/>
        </w:rPr>
      </w:pPr>
      <w:r w:rsidRPr="00CE499D">
        <w:rPr>
          <w:b w:val="0"/>
          <w:sz w:val="26"/>
          <w:szCs w:val="26"/>
        </w:rPr>
        <w:t>5.1. Виконавчим органом в Товаристві є Правління.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2273"/>
        <w:gridCol w:w="2281"/>
        <w:gridCol w:w="2307"/>
      </w:tblGrid>
      <w:tr w:rsidR="00CE499D" w:rsidRPr="00CE499D" w:rsidTr="00A526FB">
        <w:tc>
          <w:tcPr>
            <w:tcW w:w="2706" w:type="dxa"/>
          </w:tcPr>
          <w:p w:rsidR="000307C1" w:rsidRPr="00CE499D" w:rsidRDefault="000307C1" w:rsidP="00E26DB2">
            <w:pPr>
              <w:pStyle w:val="13"/>
              <w:ind w:firstLine="0"/>
              <w:jc w:val="both"/>
              <w:rPr>
                <w:b w:val="0"/>
                <w:sz w:val="26"/>
                <w:szCs w:val="26"/>
              </w:rPr>
            </w:pPr>
            <w:r w:rsidRPr="00CE499D">
              <w:rPr>
                <w:b w:val="0"/>
                <w:sz w:val="26"/>
                <w:szCs w:val="26"/>
              </w:rPr>
              <w:t>Правління</w:t>
            </w:r>
          </w:p>
        </w:tc>
        <w:tc>
          <w:tcPr>
            <w:tcW w:w="2273" w:type="dxa"/>
          </w:tcPr>
          <w:p w:rsidR="000307C1" w:rsidRPr="00CE499D" w:rsidRDefault="000307C1" w:rsidP="00E26DB2">
            <w:pPr>
              <w:pStyle w:val="13"/>
              <w:ind w:firstLine="0"/>
              <w:jc w:val="both"/>
              <w:rPr>
                <w:b w:val="0"/>
                <w:sz w:val="26"/>
                <w:szCs w:val="26"/>
              </w:rPr>
            </w:pPr>
            <w:r w:rsidRPr="00CE499D">
              <w:rPr>
                <w:b w:val="0"/>
                <w:sz w:val="26"/>
                <w:szCs w:val="26"/>
              </w:rPr>
              <w:t>Протокол зборів акціонерів/ рішення Наглядової ради про призначення</w:t>
            </w:r>
          </w:p>
        </w:tc>
        <w:tc>
          <w:tcPr>
            <w:tcW w:w="2281" w:type="dxa"/>
          </w:tcPr>
          <w:p w:rsidR="000307C1" w:rsidRPr="00CE499D" w:rsidRDefault="000307C1" w:rsidP="00E26DB2">
            <w:pPr>
              <w:pStyle w:val="13"/>
              <w:ind w:firstLine="0"/>
              <w:jc w:val="both"/>
              <w:rPr>
                <w:b w:val="0"/>
                <w:sz w:val="26"/>
                <w:szCs w:val="26"/>
              </w:rPr>
            </w:pPr>
            <w:r w:rsidRPr="00CE499D">
              <w:rPr>
                <w:b w:val="0"/>
                <w:sz w:val="26"/>
                <w:szCs w:val="26"/>
              </w:rPr>
              <w:t>Термін повноважень до</w:t>
            </w:r>
          </w:p>
        </w:tc>
        <w:tc>
          <w:tcPr>
            <w:tcW w:w="2307" w:type="dxa"/>
          </w:tcPr>
          <w:p w:rsidR="000307C1" w:rsidRPr="00CE499D" w:rsidRDefault="000307C1" w:rsidP="00E26DB2">
            <w:pPr>
              <w:pStyle w:val="13"/>
              <w:ind w:firstLine="0"/>
              <w:jc w:val="both"/>
              <w:rPr>
                <w:b w:val="0"/>
                <w:sz w:val="26"/>
                <w:szCs w:val="26"/>
              </w:rPr>
            </w:pPr>
            <w:r w:rsidRPr="00CE499D">
              <w:rPr>
                <w:b w:val="0"/>
                <w:sz w:val="26"/>
                <w:szCs w:val="26"/>
              </w:rPr>
              <w:t>Зміни протягом 201</w:t>
            </w:r>
            <w:r w:rsidR="00906D58" w:rsidRPr="00CE499D">
              <w:rPr>
                <w:b w:val="0"/>
                <w:sz w:val="26"/>
                <w:szCs w:val="26"/>
                <w:lang w:val="en-US"/>
              </w:rPr>
              <w:t>8</w:t>
            </w:r>
            <w:r w:rsidRPr="00CE499D">
              <w:rPr>
                <w:b w:val="0"/>
                <w:sz w:val="26"/>
                <w:szCs w:val="26"/>
              </w:rPr>
              <w:t xml:space="preserve"> року</w:t>
            </w:r>
          </w:p>
        </w:tc>
      </w:tr>
      <w:tr w:rsidR="00CE499D" w:rsidRPr="00CE499D" w:rsidTr="00A526FB">
        <w:tc>
          <w:tcPr>
            <w:tcW w:w="2706" w:type="dxa"/>
          </w:tcPr>
          <w:p w:rsidR="000307C1" w:rsidRPr="00CE499D" w:rsidRDefault="000307C1" w:rsidP="00570767">
            <w:pPr>
              <w:pStyle w:val="13"/>
              <w:ind w:firstLine="0"/>
              <w:jc w:val="both"/>
              <w:rPr>
                <w:b w:val="0"/>
                <w:sz w:val="26"/>
                <w:szCs w:val="26"/>
              </w:rPr>
            </w:pPr>
            <w:r w:rsidRPr="00CE499D">
              <w:rPr>
                <w:b w:val="0"/>
                <w:sz w:val="26"/>
                <w:szCs w:val="26"/>
              </w:rPr>
              <w:t xml:space="preserve"> </w:t>
            </w:r>
            <w:r w:rsidR="00570767" w:rsidRPr="00CE499D">
              <w:rPr>
                <w:b w:val="0"/>
                <w:sz w:val="26"/>
                <w:szCs w:val="26"/>
              </w:rPr>
              <w:t>Голова</w:t>
            </w:r>
            <w:r w:rsidRPr="00CE499D">
              <w:rPr>
                <w:b w:val="0"/>
                <w:sz w:val="26"/>
                <w:szCs w:val="26"/>
              </w:rPr>
              <w:t xml:space="preserve"> Правління </w:t>
            </w:r>
            <w:proofErr w:type="spellStart"/>
            <w:r w:rsidRPr="00CE499D">
              <w:rPr>
                <w:b w:val="0"/>
                <w:sz w:val="26"/>
                <w:szCs w:val="26"/>
              </w:rPr>
              <w:t>Матусяк</w:t>
            </w:r>
            <w:proofErr w:type="spellEnd"/>
            <w:r w:rsidRPr="00CE499D">
              <w:rPr>
                <w:b w:val="0"/>
                <w:sz w:val="26"/>
                <w:szCs w:val="26"/>
              </w:rPr>
              <w:t xml:space="preserve"> </w:t>
            </w:r>
            <w:proofErr w:type="spellStart"/>
            <w:r w:rsidRPr="00CE499D">
              <w:rPr>
                <w:b w:val="0"/>
                <w:sz w:val="26"/>
                <w:szCs w:val="26"/>
              </w:rPr>
              <w:t>Яцек</w:t>
            </w:r>
            <w:proofErr w:type="spellEnd"/>
            <w:r w:rsidRPr="00CE499D">
              <w:rPr>
                <w:b w:val="0"/>
                <w:sz w:val="26"/>
                <w:szCs w:val="26"/>
              </w:rPr>
              <w:t xml:space="preserve"> Адріан</w:t>
            </w:r>
          </w:p>
        </w:tc>
        <w:tc>
          <w:tcPr>
            <w:tcW w:w="2273" w:type="dxa"/>
          </w:tcPr>
          <w:p w:rsidR="000307C1" w:rsidRPr="00CE499D" w:rsidRDefault="00570767" w:rsidP="00E26DB2">
            <w:pPr>
              <w:pStyle w:val="13"/>
              <w:ind w:firstLine="0"/>
              <w:jc w:val="both"/>
              <w:rPr>
                <w:b w:val="0"/>
                <w:sz w:val="26"/>
                <w:szCs w:val="26"/>
              </w:rPr>
            </w:pPr>
            <w:r w:rsidRPr="00CE499D">
              <w:rPr>
                <w:b w:val="0"/>
                <w:sz w:val="26"/>
                <w:szCs w:val="26"/>
              </w:rPr>
              <w:t>Рішенням Наглядової ради № 25/2016 від 19.12.2016 року було обрано на посаду.</w:t>
            </w:r>
          </w:p>
          <w:p w:rsidR="00570767" w:rsidRPr="00CE499D" w:rsidRDefault="00570767" w:rsidP="00E26DB2">
            <w:pPr>
              <w:pStyle w:val="13"/>
              <w:ind w:firstLine="0"/>
              <w:jc w:val="both"/>
              <w:rPr>
                <w:b w:val="0"/>
                <w:sz w:val="26"/>
                <w:szCs w:val="26"/>
              </w:rPr>
            </w:pPr>
            <w:r w:rsidRPr="00CE499D">
              <w:rPr>
                <w:b w:val="0"/>
                <w:sz w:val="26"/>
                <w:szCs w:val="26"/>
              </w:rPr>
              <w:t>Рі</w:t>
            </w:r>
            <w:r w:rsidR="004A7F00" w:rsidRPr="00CE499D">
              <w:rPr>
                <w:b w:val="0"/>
                <w:sz w:val="26"/>
                <w:szCs w:val="26"/>
              </w:rPr>
              <w:t>шенням Наглядової ради № 25/2017 від 19.04.2017</w:t>
            </w:r>
            <w:r w:rsidRPr="00CE499D">
              <w:rPr>
                <w:b w:val="0"/>
                <w:sz w:val="26"/>
                <w:szCs w:val="26"/>
              </w:rPr>
              <w:t xml:space="preserve"> року було переобрано на посаду.</w:t>
            </w:r>
          </w:p>
        </w:tc>
        <w:tc>
          <w:tcPr>
            <w:tcW w:w="2281" w:type="dxa"/>
          </w:tcPr>
          <w:p w:rsidR="000307C1" w:rsidRPr="00CE499D" w:rsidRDefault="00570767" w:rsidP="00E26DB2">
            <w:pPr>
              <w:pStyle w:val="13"/>
              <w:ind w:firstLine="0"/>
              <w:jc w:val="both"/>
              <w:rPr>
                <w:b w:val="0"/>
                <w:sz w:val="26"/>
                <w:szCs w:val="26"/>
              </w:rPr>
            </w:pPr>
            <w:r w:rsidRPr="00CE499D">
              <w:rPr>
                <w:b w:val="0"/>
                <w:sz w:val="26"/>
                <w:szCs w:val="26"/>
              </w:rPr>
              <w:t>01.06.2020</w:t>
            </w:r>
            <w:r w:rsidR="000307C1" w:rsidRPr="00CE499D">
              <w:rPr>
                <w:b w:val="0"/>
                <w:sz w:val="26"/>
                <w:szCs w:val="26"/>
              </w:rPr>
              <w:t xml:space="preserve"> р.</w:t>
            </w:r>
          </w:p>
        </w:tc>
        <w:tc>
          <w:tcPr>
            <w:tcW w:w="2307" w:type="dxa"/>
          </w:tcPr>
          <w:p w:rsidR="000307C1" w:rsidRPr="00CE499D" w:rsidRDefault="000307C1" w:rsidP="00E26DB2">
            <w:pPr>
              <w:pStyle w:val="13"/>
              <w:ind w:firstLine="0"/>
              <w:jc w:val="both"/>
              <w:rPr>
                <w:b w:val="0"/>
                <w:sz w:val="26"/>
                <w:szCs w:val="26"/>
              </w:rPr>
            </w:pPr>
            <w:r w:rsidRPr="00CE499D">
              <w:rPr>
                <w:b w:val="0"/>
                <w:sz w:val="26"/>
                <w:szCs w:val="26"/>
              </w:rPr>
              <w:t>Протягом року без змін</w:t>
            </w:r>
          </w:p>
        </w:tc>
      </w:tr>
      <w:tr w:rsidR="00CE499D" w:rsidRPr="00CE499D" w:rsidTr="00A526FB">
        <w:tc>
          <w:tcPr>
            <w:tcW w:w="2706" w:type="dxa"/>
          </w:tcPr>
          <w:p w:rsidR="00EB7020" w:rsidRPr="00CE499D" w:rsidRDefault="00570767" w:rsidP="00570767">
            <w:pPr>
              <w:pStyle w:val="13"/>
              <w:ind w:firstLine="0"/>
              <w:jc w:val="both"/>
              <w:rPr>
                <w:b w:val="0"/>
                <w:sz w:val="26"/>
                <w:szCs w:val="26"/>
              </w:rPr>
            </w:pPr>
            <w:r w:rsidRPr="00CE499D">
              <w:rPr>
                <w:b w:val="0"/>
                <w:sz w:val="26"/>
                <w:szCs w:val="26"/>
              </w:rPr>
              <w:t xml:space="preserve">Член Правління </w:t>
            </w:r>
            <w:proofErr w:type="spellStart"/>
            <w:r w:rsidRPr="00CE499D">
              <w:rPr>
                <w:b w:val="0"/>
                <w:sz w:val="26"/>
                <w:szCs w:val="26"/>
              </w:rPr>
              <w:t>Бабіцький</w:t>
            </w:r>
            <w:proofErr w:type="spellEnd"/>
            <w:r w:rsidRPr="00CE499D">
              <w:rPr>
                <w:b w:val="0"/>
                <w:sz w:val="26"/>
                <w:szCs w:val="26"/>
              </w:rPr>
              <w:t xml:space="preserve"> </w:t>
            </w:r>
            <w:proofErr w:type="spellStart"/>
            <w:r w:rsidRPr="00CE499D">
              <w:rPr>
                <w:b w:val="0"/>
                <w:sz w:val="26"/>
                <w:szCs w:val="26"/>
              </w:rPr>
              <w:t>Марек</w:t>
            </w:r>
            <w:proofErr w:type="spellEnd"/>
          </w:p>
        </w:tc>
        <w:tc>
          <w:tcPr>
            <w:tcW w:w="2273" w:type="dxa"/>
          </w:tcPr>
          <w:p w:rsidR="00EB7020" w:rsidRPr="00CE499D" w:rsidRDefault="00570767" w:rsidP="00E26DB2">
            <w:pPr>
              <w:pStyle w:val="13"/>
              <w:ind w:firstLine="0"/>
              <w:jc w:val="both"/>
              <w:rPr>
                <w:b w:val="0"/>
                <w:sz w:val="26"/>
                <w:szCs w:val="26"/>
              </w:rPr>
            </w:pPr>
            <w:r w:rsidRPr="00CE499D">
              <w:rPr>
                <w:b w:val="0"/>
                <w:sz w:val="26"/>
                <w:szCs w:val="26"/>
              </w:rPr>
              <w:t>Рішенням Наглядової ради № 26/2016 від 19.12.2016 року було обрано на посаду.</w:t>
            </w:r>
          </w:p>
          <w:p w:rsidR="00570767" w:rsidRPr="00CE499D" w:rsidRDefault="00570767" w:rsidP="00E26DB2">
            <w:pPr>
              <w:pStyle w:val="13"/>
              <w:ind w:firstLine="0"/>
              <w:jc w:val="both"/>
              <w:rPr>
                <w:b w:val="0"/>
                <w:sz w:val="26"/>
                <w:szCs w:val="26"/>
              </w:rPr>
            </w:pPr>
            <w:r w:rsidRPr="00CE499D">
              <w:rPr>
                <w:b w:val="0"/>
                <w:sz w:val="26"/>
                <w:szCs w:val="26"/>
              </w:rPr>
              <w:t>Рішенням Наглядової ради № 21</w:t>
            </w:r>
            <w:r w:rsidR="004A7F00" w:rsidRPr="00CE499D">
              <w:rPr>
                <w:b w:val="0"/>
                <w:sz w:val="26"/>
                <w:szCs w:val="26"/>
              </w:rPr>
              <w:t>/2017 від 19.04.2017</w:t>
            </w:r>
            <w:r w:rsidRPr="00CE499D">
              <w:rPr>
                <w:b w:val="0"/>
                <w:sz w:val="26"/>
                <w:szCs w:val="26"/>
              </w:rPr>
              <w:t xml:space="preserve"> року було переобрано на посаду.</w:t>
            </w:r>
          </w:p>
        </w:tc>
        <w:tc>
          <w:tcPr>
            <w:tcW w:w="2281" w:type="dxa"/>
          </w:tcPr>
          <w:p w:rsidR="00EB7020" w:rsidRPr="00CE499D" w:rsidRDefault="00570767" w:rsidP="00E26DB2">
            <w:pPr>
              <w:pStyle w:val="13"/>
              <w:ind w:firstLine="0"/>
              <w:jc w:val="both"/>
              <w:rPr>
                <w:b w:val="0"/>
                <w:sz w:val="26"/>
                <w:szCs w:val="26"/>
              </w:rPr>
            </w:pPr>
            <w:r w:rsidRPr="00CE499D">
              <w:rPr>
                <w:b w:val="0"/>
                <w:sz w:val="26"/>
                <w:szCs w:val="26"/>
              </w:rPr>
              <w:t>01.06.2020 р.</w:t>
            </w:r>
          </w:p>
        </w:tc>
        <w:tc>
          <w:tcPr>
            <w:tcW w:w="2307" w:type="dxa"/>
          </w:tcPr>
          <w:p w:rsidR="00EB7020" w:rsidRPr="00CE499D" w:rsidRDefault="00570767" w:rsidP="00E26DB2">
            <w:pPr>
              <w:pStyle w:val="13"/>
              <w:ind w:firstLine="0"/>
              <w:jc w:val="both"/>
              <w:rPr>
                <w:b w:val="0"/>
                <w:sz w:val="26"/>
                <w:szCs w:val="26"/>
              </w:rPr>
            </w:pPr>
            <w:r w:rsidRPr="00CE499D">
              <w:rPr>
                <w:b w:val="0"/>
                <w:sz w:val="26"/>
                <w:szCs w:val="26"/>
              </w:rPr>
              <w:t>Протягом року без змін</w:t>
            </w:r>
          </w:p>
        </w:tc>
      </w:tr>
      <w:tr w:rsidR="00CE499D" w:rsidRPr="00CE499D" w:rsidTr="00A526FB">
        <w:tc>
          <w:tcPr>
            <w:tcW w:w="2706" w:type="dxa"/>
          </w:tcPr>
          <w:p w:rsidR="00EB7020" w:rsidRPr="00CE499D" w:rsidRDefault="00570767" w:rsidP="00570767">
            <w:pPr>
              <w:pStyle w:val="13"/>
              <w:ind w:firstLine="0"/>
              <w:jc w:val="both"/>
              <w:rPr>
                <w:b w:val="0"/>
                <w:sz w:val="26"/>
                <w:szCs w:val="26"/>
              </w:rPr>
            </w:pPr>
            <w:r w:rsidRPr="00CE499D">
              <w:rPr>
                <w:b w:val="0"/>
                <w:sz w:val="26"/>
                <w:szCs w:val="26"/>
              </w:rPr>
              <w:lastRenderedPageBreak/>
              <w:t xml:space="preserve">Член Правління </w:t>
            </w:r>
            <w:proofErr w:type="spellStart"/>
            <w:r w:rsidRPr="00CE499D">
              <w:rPr>
                <w:b w:val="0"/>
                <w:sz w:val="26"/>
                <w:szCs w:val="26"/>
              </w:rPr>
              <w:t>Зубач</w:t>
            </w:r>
            <w:proofErr w:type="spellEnd"/>
            <w:r w:rsidRPr="00CE499D">
              <w:rPr>
                <w:b w:val="0"/>
                <w:sz w:val="26"/>
                <w:szCs w:val="26"/>
              </w:rPr>
              <w:t xml:space="preserve"> Василь Леонідович</w:t>
            </w:r>
          </w:p>
        </w:tc>
        <w:tc>
          <w:tcPr>
            <w:tcW w:w="2273" w:type="dxa"/>
          </w:tcPr>
          <w:p w:rsidR="00EB7020" w:rsidRPr="00CE499D" w:rsidRDefault="00570767" w:rsidP="00E26DB2">
            <w:pPr>
              <w:pStyle w:val="13"/>
              <w:ind w:firstLine="0"/>
              <w:jc w:val="both"/>
              <w:rPr>
                <w:b w:val="0"/>
                <w:sz w:val="26"/>
                <w:szCs w:val="26"/>
              </w:rPr>
            </w:pPr>
            <w:r w:rsidRPr="00CE499D">
              <w:rPr>
                <w:b w:val="0"/>
                <w:sz w:val="26"/>
                <w:szCs w:val="26"/>
              </w:rPr>
              <w:t>Рішенням Наглядової ради № 22</w:t>
            </w:r>
            <w:r w:rsidR="004A7F00" w:rsidRPr="00CE499D">
              <w:rPr>
                <w:b w:val="0"/>
                <w:sz w:val="26"/>
                <w:szCs w:val="26"/>
              </w:rPr>
              <w:t>/2017 від 19.04.2017</w:t>
            </w:r>
            <w:r w:rsidRPr="00CE499D">
              <w:rPr>
                <w:b w:val="0"/>
                <w:sz w:val="26"/>
                <w:szCs w:val="26"/>
              </w:rPr>
              <w:t xml:space="preserve"> року було обрано на посаду.</w:t>
            </w:r>
          </w:p>
        </w:tc>
        <w:tc>
          <w:tcPr>
            <w:tcW w:w="2281" w:type="dxa"/>
          </w:tcPr>
          <w:p w:rsidR="00EB7020" w:rsidRPr="00CE499D" w:rsidRDefault="004A7F00" w:rsidP="00E26DB2">
            <w:pPr>
              <w:pStyle w:val="13"/>
              <w:ind w:firstLine="0"/>
              <w:jc w:val="both"/>
              <w:rPr>
                <w:b w:val="0"/>
                <w:sz w:val="26"/>
                <w:szCs w:val="26"/>
              </w:rPr>
            </w:pPr>
            <w:r w:rsidRPr="00CE499D">
              <w:rPr>
                <w:b w:val="0"/>
                <w:sz w:val="26"/>
                <w:szCs w:val="26"/>
              </w:rPr>
              <w:t>01.06.2020 р.</w:t>
            </w:r>
          </w:p>
        </w:tc>
        <w:tc>
          <w:tcPr>
            <w:tcW w:w="2307" w:type="dxa"/>
          </w:tcPr>
          <w:p w:rsidR="00EB7020" w:rsidRPr="00CE499D" w:rsidRDefault="004A7F00" w:rsidP="00E26DB2">
            <w:pPr>
              <w:pStyle w:val="13"/>
              <w:ind w:firstLine="0"/>
              <w:jc w:val="both"/>
              <w:rPr>
                <w:b w:val="0"/>
                <w:sz w:val="26"/>
                <w:szCs w:val="26"/>
                <w:lang w:val="ru-RU"/>
              </w:rPr>
            </w:pPr>
            <w:proofErr w:type="spellStart"/>
            <w:r w:rsidRPr="00CE499D">
              <w:rPr>
                <w:b w:val="0"/>
                <w:sz w:val="26"/>
                <w:szCs w:val="26"/>
                <w:lang w:val="ru-RU"/>
              </w:rPr>
              <w:t>Протягом</w:t>
            </w:r>
            <w:proofErr w:type="spellEnd"/>
            <w:r w:rsidRPr="00CE499D">
              <w:rPr>
                <w:b w:val="0"/>
                <w:sz w:val="26"/>
                <w:szCs w:val="26"/>
                <w:lang w:val="ru-RU"/>
              </w:rPr>
              <w:t xml:space="preserve"> року без </w:t>
            </w:r>
            <w:proofErr w:type="spellStart"/>
            <w:r w:rsidRPr="00CE499D">
              <w:rPr>
                <w:b w:val="0"/>
                <w:sz w:val="26"/>
                <w:szCs w:val="26"/>
                <w:lang w:val="ru-RU"/>
              </w:rPr>
              <w:t>змін</w:t>
            </w:r>
            <w:proofErr w:type="spellEnd"/>
          </w:p>
        </w:tc>
      </w:tr>
    </w:tbl>
    <w:p w:rsidR="000307C1" w:rsidRPr="00CE499D" w:rsidRDefault="000307C1" w:rsidP="00E26DB2">
      <w:pPr>
        <w:pStyle w:val="13"/>
        <w:ind w:firstLine="0"/>
        <w:jc w:val="both"/>
        <w:rPr>
          <w:b w:val="0"/>
          <w:sz w:val="26"/>
          <w:szCs w:val="26"/>
          <w:lang w:eastAsia="ru-RU"/>
        </w:rPr>
      </w:pPr>
      <w:r w:rsidRPr="00CE499D">
        <w:rPr>
          <w:b w:val="0"/>
          <w:sz w:val="26"/>
          <w:szCs w:val="26"/>
          <w:lang w:eastAsia="ru-RU"/>
        </w:rPr>
        <w:t>6. Вкажіть факти порушення членами Наглядової ради та Виконавчого органу страховика внутрішніх правил, що призвело до заподіяння шкоди страховику або споживачам фінансових послуг, або інформацію про відсутність таких фактів.</w:t>
      </w:r>
    </w:p>
    <w:p w:rsidR="000307C1" w:rsidRPr="00CE499D" w:rsidRDefault="000307C1" w:rsidP="00E26DB2">
      <w:pPr>
        <w:pStyle w:val="13"/>
        <w:ind w:firstLine="0"/>
        <w:jc w:val="both"/>
        <w:rPr>
          <w:b w:val="0"/>
          <w:sz w:val="26"/>
          <w:szCs w:val="26"/>
          <w:lang w:val="ru-RU" w:eastAsia="ru-RU"/>
        </w:rPr>
      </w:pPr>
      <w:r w:rsidRPr="00CE499D">
        <w:rPr>
          <w:b w:val="0"/>
          <w:sz w:val="26"/>
          <w:szCs w:val="26"/>
        </w:rPr>
        <w:t xml:space="preserve">6.1. </w:t>
      </w:r>
      <w:r w:rsidRPr="00CE499D">
        <w:rPr>
          <w:b w:val="0"/>
          <w:sz w:val="26"/>
          <w:szCs w:val="26"/>
          <w:lang w:val="ru-RU"/>
        </w:rPr>
        <w:t>В 201</w:t>
      </w:r>
      <w:r w:rsidR="00FD32A4" w:rsidRPr="00CE499D">
        <w:rPr>
          <w:b w:val="0"/>
          <w:sz w:val="26"/>
          <w:szCs w:val="26"/>
          <w:lang w:val="ru-RU"/>
        </w:rPr>
        <w:t>8</w:t>
      </w:r>
      <w:r w:rsidRPr="00CE499D">
        <w:rPr>
          <w:b w:val="0"/>
          <w:sz w:val="26"/>
          <w:szCs w:val="26"/>
          <w:lang w:val="ru-RU"/>
        </w:rPr>
        <w:t xml:space="preserve"> року, факт</w:t>
      </w:r>
      <w:proofErr w:type="spellStart"/>
      <w:r w:rsidRPr="00CE499D">
        <w:rPr>
          <w:b w:val="0"/>
          <w:sz w:val="26"/>
          <w:szCs w:val="26"/>
        </w:rPr>
        <w:t>ів</w:t>
      </w:r>
      <w:proofErr w:type="spellEnd"/>
      <w:r w:rsidRPr="00CE499D">
        <w:rPr>
          <w:b w:val="0"/>
          <w:sz w:val="26"/>
          <w:szCs w:val="26"/>
        </w:rPr>
        <w:t xml:space="preserve"> порушення Членами Наглядової </w:t>
      </w:r>
      <w:proofErr w:type="gramStart"/>
      <w:r w:rsidRPr="00CE499D">
        <w:rPr>
          <w:b w:val="0"/>
          <w:sz w:val="26"/>
          <w:szCs w:val="26"/>
        </w:rPr>
        <w:t>ради</w:t>
      </w:r>
      <w:proofErr w:type="gramEnd"/>
      <w:r w:rsidRPr="00CE499D">
        <w:rPr>
          <w:b w:val="0"/>
          <w:sz w:val="26"/>
          <w:szCs w:val="26"/>
        </w:rPr>
        <w:t xml:space="preserve"> </w:t>
      </w:r>
      <w:proofErr w:type="gramStart"/>
      <w:r w:rsidRPr="00CE499D">
        <w:rPr>
          <w:b w:val="0"/>
          <w:sz w:val="26"/>
          <w:szCs w:val="26"/>
        </w:rPr>
        <w:t>та</w:t>
      </w:r>
      <w:proofErr w:type="gramEnd"/>
      <w:r w:rsidRPr="00CE499D">
        <w:rPr>
          <w:b w:val="0"/>
          <w:sz w:val="26"/>
          <w:szCs w:val="26"/>
        </w:rPr>
        <w:t xml:space="preserve"> Виконавчого органу Товариства внутрішніх правил, що призвело до заподіяння шкоди фінансовій установі або споживачам фінансових послуг не виявлено.</w:t>
      </w:r>
    </w:p>
    <w:p w:rsidR="000307C1" w:rsidRPr="00CE499D" w:rsidRDefault="000307C1" w:rsidP="00E26DB2">
      <w:pPr>
        <w:pStyle w:val="13"/>
        <w:ind w:firstLine="0"/>
        <w:jc w:val="both"/>
        <w:rPr>
          <w:b w:val="0"/>
          <w:sz w:val="26"/>
          <w:szCs w:val="26"/>
          <w:lang w:eastAsia="ru-RU"/>
        </w:rPr>
      </w:pPr>
      <w:r w:rsidRPr="00CE499D">
        <w:rPr>
          <w:b w:val="0"/>
          <w:sz w:val="26"/>
          <w:szCs w:val="26"/>
        </w:rPr>
        <w:t>7.</w:t>
      </w:r>
      <w:r w:rsidRPr="00CE499D">
        <w:rPr>
          <w:b w:val="0"/>
          <w:i/>
          <w:sz w:val="26"/>
          <w:szCs w:val="26"/>
        </w:rPr>
        <w:t xml:space="preserve"> </w:t>
      </w:r>
      <w:r w:rsidRPr="00CE499D">
        <w:rPr>
          <w:b w:val="0"/>
          <w:sz w:val="26"/>
          <w:szCs w:val="26"/>
          <w:lang w:eastAsia="ru-RU"/>
        </w:rPr>
        <w:t>Вкажіть інформацію про заходи впливу, застосовані протягом року органами державної влади до страховика, в тому числі до Членів її Наглядової ради та Виконавчого органу, або про відсутність таких заходів впливу.</w:t>
      </w:r>
    </w:p>
    <w:p w:rsidR="000307C1" w:rsidRPr="00CE499D" w:rsidRDefault="000307C1" w:rsidP="00CB4481">
      <w:pPr>
        <w:pStyle w:val="13"/>
        <w:ind w:firstLine="0"/>
        <w:jc w:val="both"/>
        <w:rPr>
          <w:b w:val="0"/>
          <w:sz w:val="26"/>
          <w:szCs w:val="26"/>
          <w:lang w:val="ru-RU"/>
        </w:rPr>
      </w:pPr>
      <w:r w:rsidRPr="00CE499D">
        <w:rPr>
          <w:b w:val="0"/>
          <w:sz w:val="26"/>
          <w:szCs w:val="26"/>
        </w:rPr>
        <w:t>7.1. Заходи впливу застосовані протягом 201</w:t>
      </w:r>
      <w:r w:rsidR="00A54DE6" w:rsidRPr="00CE499D">
        <w:rPr>
          <w:b w:val="0"/>
          <w:sz w:val="26"/>
          <w:szCs w:val="26"/>
          <w:lang w:val="ru-RU"/>
        </w:rPr>
        <w:t>8</w:t>
      </w:r>
      <w:r w:rsidRPr="00CE499D">
        <w:rPr>
          <w:b w:val="0"/>
          <w:sz w:val="26"/>
          <w:szCs w:val="26"/>
        </w:rPr>
        <w:t xml:space="preserve"> року органами державної влади до фінансової установи:</w:t>
      </w:r>
    </w:p>
    <w:p w:rsidR="00A54DE6" w:rsidRPr="00CE499D" w:rsidRDefault="00A54DE6" w:rsidP="00A54DE6">
      <w:pPr>
        <w:spacing w:after="0" w:line="240" w:lineRule="auto"/>
        <w:jc w:val="both"/>
        <w:rPr>
          <w:rFonts w:ascii="Times New Roman" w:hAnsi="Times New Roman"/>
          <w:sz w:val="26"/>
          <w:szCs w:val="26"/>
          <w:lang w:eastAsia="ru-RU"/>
        </w:rPr>
      </w:pPr>
      <w:r w:rsidRPr="00CE499D">
        <w:rPr>
          <w:rFonts w:ascii="Times New Roman" w:hAnsi="Times New Roman"/>
          <w:sz w:val="26"/>
          <w:szCs w:val="26"/>
          <w:lang w:eastAsia="ru-RU"/>
        </w:rPr>
        <w:t xml:space="preserve">- </w:t>
      </w:r>
      <w:r w:rsidRPr="00CE499D">
        <w:rPr>
          <w:rFonts w:ascii="Times New Roman" w:hAnsi="Times New Roman"/>
          <w:sz w:val="26"/>
          <w:szCs w:val="26"/>
        </w:rPr>
        <w:t xml:space="preserve">Приватне акціонерне товариство «Страхова компанія «ПЗУ Україна» отримало від  Національної комісії, що здійснює Державне регулювання у сфері ринків фінансових послуг України </w:t>
      </w:r>
      <w:r w:rsidRPr="00CE499D">
        <w:rPr>
          <w:rFonts w:ascii="Times New Roman" w:hAnsi="Times New Roman"/>
          <w:sz w:val="26"/>
          <w:szCs w:val="26"/>
          <w:lang w:eastAsia="ru-RU"/>
        </w:rPr>
        <w:t xml:space="preserve">Постанову № </w:t>
      </w:r>
      <w:r w:rsidRPr="00CE499D">
        <w:rPr>
          <w:rFonts w:ascii="Times New Roman" w:hAnsi="Times New Roman"/>
          <w:sz w:val="26"/>
          <w:szCs w:val="26"/>
          <w:lang w:val="ru-RU" w:eastAsia="ru-RU"/>
        </w:rPr>
        <w:t>36/86/13-2/14/П</w:t>
      </w:r>
      <w:r w:rsidRPr="00CE499D">
        <w:rPr>
          <w:rFonts w:ascii="Times New Roman" w:hAnsi="Times New Roman"/>
          <w:sz w:val="26"/>
          <w:szCs w:val="26"/>
          <w:lang w:eastAsia="ru-RU"/>
        </w:rPr>
        <w:t xml:space="preserve"> від </w:t>
      </w:r>
      <w:r w:rsidRPr="00CE499D">
        <w:rPr>
          <w:rFonts w:ascii="Times New Roman" w:hAnsi="Times New Roman"/>
          <w:sz w:val="26"/>
          <w:szCs w:val="26"/>
          <w:lang w:val="ru-RU" w:eastAsia="ru-RU"/>
        </w:rPr>
        <w:t>02</w:t>
      </w:r>
      <w:r w:rsidRPr="00CE499D">
        <w:rPr>
          <w:rFonts w:ascii="Times New Roman" w:hAnsi="Times New Roman"/>
          <w:sz w:val="26"/>
          <w:szCs w:val="26"/>
          <w:lang w:eastAsia="ru-RU"/>
        </w:rPr>
        <w:t xml:space="preserve"> березня 2018 року </w:t>
      </w:r>
      <w:r w:rsidRPr="00CE499D">
        <w:rPr>
          <w:rFonts w:ascii="Times New Roman" w:hAnsi="Times New Roman"/>
          <w:sz w:val="26"/>
          <w:szCs w:val="26"/>
        </w:rPr>
        <w:t>про застосування штрафу у розмірі</w:t>
      </w:r>
      <w:r w:rsidRPr="00CE499D">
        <w:rPr>
          <w:rFonts w:ascii="Times New Roman" w:hAnsi="Times New Roman"/>
          <w:sz w:val="26"/>
          <w:szCs w:val="26"/>
          <w:lang w:eastAsia="ru-RU"/>
        </w:rPr>
        <w:t xml:space="preserve"> 17000,00 </w:t>
      </w:r>
      <w:r w:rsidRPr="00CE499D">
        <w:rPr>
          <w:rFonts w:ascii="Times New Roman" w:hAnsi="Times New Roman"/>
          <w:sz w:val="26"/>
          <w:szCs w:val="26"/>
        </w:rPr>
        <w:t>гривень</w:t>
      </w:r>
      <w:r w:rsidRPr="00CE499D">
        <w:rPr>
          <w:rFonts w:ascii="Times New Roman" w:hAnsi="Times New Roman"/>
          <w:sz w:val="26"/>
          <w:szCs w:val="26"/>
          <w:lang w:eastAsia="ru-RU"/>
        </w:rPr>
        <w:t xml:space="preserve"> за правопорушення, вчинені на ринках фінансових послуг;</w:t>
      </w:r>
    </w:p>
    <w:p w:rsidR="00FA5B48" w:rsidRPr="00CE499D" w:rsidRDefault="00A54DE6" w:rsidP="00A54DE6">
      <w:pPr>
        <w:spacing w:after="0" w:line="240" w:lineRule="auto"/>
        <w:jc w:val="both"/>
        <w:rPr>
          <w:rFonts w:ascii="Times New Roman" w:hAnsi="Times New Roman"/>
          <w:sz w:val="26"/>
          <w:szCs w:val="26"/>
          <w:lang w:eastAsia="ru-RU"/>
        </w:rPr>
      </w:pPr>
      <w:r w:rsidRPr="00CE499D">
        <w:rPr>
          <w:rFonts w:ascii="Times New Roman" w:hAnsi="Times New Roman"/>
          <w:sz w:val="26"/>
          <w:szCs w:val="26"/>
          <w:lang w:eastAsia="ru-RU"/>
        </w:rPr>
        <w:t xml:space="preserve">- </w:t>
      </w:r>
      <w:r w:rsidRPr="00CE499D">
        <w:rPr>
          <w:rFonts w:ascii="Times New Roman" w:hAnsi="Times New Roman"/>
          <w:sz w:val="26"/>
          <w:szCs w:val="26"/>
        </w:rPr>
        <w:t xml:space="preserve">Приватне акціонерне товариство «Страхова компанія «ПЗУ Україна» отримало від  Національної комісії, що здійснює Державне регулювання у сфері ринків фінансових послуг України </w:t>
      </w:r>
      <w:r w:rsidRPr="00CE499D">
        <w:rPr>
          <w:rFonts w:ascii="Times New Roman" w:hAnsi="Times New Roman"/>
          <w:sz w:val="26"/>
          <w:szCs w:val="26"/>
          <w:lang w:eastAsia="ru-RU"/>
        </w:rPr>
        <w:t xml:space="preserve">Постанову № 37/86/13-2/14/П від 02 березня 2018 року </w:t>
      </w:r>
      <w:r w:rsidRPr="00CE499D">
        <w:rPr>
          <w:rFonts w:ascii="Times New Roman" w:hAnsi="Times New Roman"/>
          <w:sz w:val="26"/>
          <w:szCs w:val="26"/>
        </w:rPr>
        <w:t>про застосування штрафу у розмірі</w:t>
      </w:r>
      <w:r w:rsidRPr="00CE499D">
        <w:rPr>
          <w:rFonts w:ascii="Times New Roman" w:hAnsi="Times New Roman"/>
          <w:sz w:val="26"/>
          <w:szCs w:val="26"/>
          <w:lang w:eastAsia="ru-RU"/>
        </w:rPr>
        <w:t xml:space="preserve"> 8500,00 </w:t>
      </w:r>
      <w:r w:rsidRPr="00CE499D">
        <w:rPr>
          <w:rFonts w:ascii="Times New Roman" w:hAnsi="Times New Roman"/>
          <w:sz w:val="26"/>
          <w:szCs w:val="26"/>
        </w:rPr>
        <w:t>гривень</w:t>
      </w:r>
      <w:r w:rsidRPr="00CE499D">
        <w:rPr>
          <w:rFonts w:ascii="Times New Roman" w:hAnsi="Times New Roman"/>
          <w:sz w:val="26"/>
          <w:szCs w:val="26"/>
          <w:lang w:eastAsia="ru-RU"/>
        </w:rPr>
        <w:t xml:space="preserve"> за правопорушення, вчинені на ринках фінансових послуг;</w:t>
      </w:r>
    </w:p>
    <w:p w:rsidR="00FA5B48" w:rsidRPr="00CE499D" w:rsidRDefault="00FA5B48" w:rsidP="00FA5B48">
      <w:pPr>
        <w:spacing w:after="0" w:line="240" w:lineRule="auto"/>
        <w:jc w:val="both"/>
        <w:rPr>
          <w:rFonts w:ascii="Times New Roman" w:hAnsi="Times New Roman"/>
          <w:sz w:val="26"/>
          <w:szCs w:val="26"/>
          <w:lang w:eastAsia="ru-RU"/>
        </w:rPr>
      </w:pPr>
      <w:r w:rsidRPr="00CE499D">
        <w:rPr>
          <w:rFonts w:ascii="Times New Roman" w:hAnsi="Times New Roman"/>
          <w:sz w:val="26"/>
          <w:szCs w:val="26"/>
          <w:lang w:eastAsia="ru-RU"/>
        </w:rPr>
        <w:t xml:space="preserve">- </w:t>
      </w:r>
      <w:r w:rsidRPr="00CE499D">
        <w:rPr>
          <w:rFonts w:ascii="Times New Roman" w:hAnsi="Times New Roman"/>
          <w:sz w:val="26"/>
          <w:szCs w:val="26"/>
        </w:rPr>
        <w:t>Приватне акціонерне товариство «Страхова компанія «ПЗУ Україна» отримало від  Офісу великих платників податків Державної фіскальної служби податкове повідомлення-рішення від 03.08.2018 р. № 0001684302</w:t>
      </w:r>
      <w:r w:rsidRPr="00CE499D">
        <w:rPr>
          <w:rFonts w:ascii="Times New Roman" w:hAnsi="Times New Roman"/>
          <w:sz w:val="26"/>
          <w:szCs w:val="26"/>
          <w:lang w:eastAsia="ru-RU"/>
        </w:rPr>
        <w:t xml:space="preserve"> </w:t>
      </w:r>
      <w:r w:rsidRPr="00CE499D">
        <w:rPr>
          <w:rFonts w:ascii="Times New Roman" w:hAnsi="Times New Roman"/>
          <w:sz w:val="26"/>
          <w:szCs w:val="26"/>
        </w:rPr>
        <w:t>про застосування штрафу у розмірі</w:t>
      </w:r>
      <w:r w:rsidRPr="00CE499D">
        <w:rPr>
          <w:rFonts w:ascii="Times New Roman" w:hAnsi="Times New Roman"/>
          <w:sz w:val="26"/>
          <w:szCs w:val="26"/>
          <w:lang w:eastAsia="ru-RU"/>
        </w:rPr>
        <w:t xml:space="preserve"> 0,39 </w:t>
      </w:r>
      <w:r w:rsidRPr="00CE499D">
        <w:rPr>
          <w:rFonts w:ascii="Times New Roman" w:hAnsi="Times New Roman"/>
          <w:sz w:val="26"/>
          <w:szCs w:val="26"/>
        </w:rPr>
        <w:t>гривень</w:t>
      </w:r>
      <w:r w:rsidRPr="00CE499D">
        <w:rPr>
          <w:rFonts w:ascii="Times New Roman" w:hAnsi="Times New Roman"/>
          <w:sz w:val="26"/>
          <w:szCs w:val="26"/>
          <w:lang w:eastAsia="ru-RU"/>
        </w:rPr>
        <w:t xml:space="preserve"> за порушення строку сплати суми грошового зобов’язання з податку на нерухоме майно, відмінне від земельної ділянки;</w:t>
      </w:r>
    </w:p>
    <w:p w:rsidR="00FA5B48" w:rsidRPr="00CE499D" w:rsidRDefault="00FA5B48" w:rsidP="00FA5B48">
      <w:pPr>
        <w:spacing w:after="0" w:line="240" w:lineRule="auto"/>
        <w:jc w:val="both"/>
        <w:rPr>
          <w:rFonts w:ascii="Times New Roman" w:hAnsi="Times New Roman"/>
          <w:sz w:val="26"/>
          <w:szCs w:val="26"/>
          <w:lang w:eastAsia="ru-RU"/>
        </w:rPr>
      </w:pPr>
      <w:r w:rsidRPr="00CE499D">
        <w:rPr>
          <w:rFonts w:ascii="Times New Roman" w:hAnsi="Times New Roman"/>
          <w:sz w:val="26"/>
          <w:szCs w:val="26"/>
          <w:lang w:eastAsia="ru-RU"/>
        </w:rPr>
        <w:t xml:space="preserve">- </w:t>
      </w:r>
      <w:r w:rsidRPr="00CE499D">
        <w:rPr>
          <w:rFonts w:ascii="Times New Roman" w:hAnsi="Times New Roman"/>
          <w:sz w:val="26"/>
          <w:szCs w:val="26"/>
        </w:rPr>
        <w:t>Приватне акціонерне товариство «Страхова компанія «ПЗУ Україна» отримало від  Офісу великих платників податків Державної фіскальної служби податкове повідомлення-рішення від 03.08.2018 р. № 0001674302</w:t>
      </w:r>
      <w:r w:rsidRPr="00CE499D">
        <w:rPr>
          <w:rFonts w:ascii="Times New Roman" w:hAnsi="Times New Roman"/>
          <w:sz w:val="26"/>
          <w:szCs w:val="26"/>
          <w:lang w:eastAsia="ru-RU"/>
        </w:rPr>
        <w:t xml:space="preserve"> </w:t>
      </w:r>
      <w:r w:rsidRPr="00CE499D">
        <w:rPr>
          <w:rFonts w:ascii="Times New Roman" w:hAnsi="Times New Roman"/>
          <w:sz w:val="26"/>
          <w:szCs w:val="26"/>
        </w:rPr>
        <w:t>про застосування штрафу у розмірі</w:t>
      </w:r>
      <w:r w:rsidRPr="00CE499D">
        <w:rPr>
          <w:rFonts w:ascii="Times New Roman" w:hAnsi="Times New Roman"/>
          <w:sz w:val="26"/>
          <w:szCs w:val="26"/>
          <w:lang w:eastAsia="ru-RU"/>
        </w:rPr>
        <w:t xml:space="preserve"> 0,01 </w:t>
      </w:r>
      <w:r w:rsidRPr="00CE499D">
        <w:rPr>
          <w:rFonts w:ascii="Times New Roman" w:hAnsi="Times New Roman"/>
          <w:sz w:val="26"/>
          <w:szCs w:val="26"/>
        </w:rPr>
        <w:t>гривень</w:t>
      </w:r>
      <w:r w:rsidRPr="00CE499D">
        <w:rPr>
          <w:rFonts w:ascii="Times New Roman" w:hAnsi="Times New Roman"/>
          <w:sz w:val="26"/>
          <w:szCs w:val="26"/>
          <w:lang w:eastAsia="ru-RU"/>
        </w:rPr>
        <w:t xml:space="preserve"> за порушення строку сплати суми грошового зобов’язання з податку на нерухоме майно, відмінне від земельної ділянки;</w:t>
      </w:r>
    </w:p>
    <w:p w:rsidR="00FA5B48" w:rsidRPr="00CE499D" w:rsidRDefault="00FA5B48" w:rsidP="00FA5B48">
      <w:pPr>
        <w:spacing w:after="0" w:line="240" w:lineRule="auto"/>
        <w:jc w:val="both"/>
        <w:rPr>
          <w:rFonts w:ascii="Times New Roman" w:hAnsi="Times New Roman"/>
          <w:sz w:val="26"/>
          <w:szCs w:val="26"/>
          <w:lang w:eastAsia="ru-RU"/>
        </w:rPr>
      </w:pPr>
      <w:r w:rsidRPr="00CE499D">
        <w:rPr>
          <w:rFonts w:ascii="Times New Roman" w:hAnsi="Times New Roman"/>
          <w:sz w:val="26"/>
          <w:szCs w:val="26"/>
          <w:lang w:eastAsia="ru-RU"/>
        </w:rPr>
        <w:t xml:space="preserve">- </w:t>
      </w:r>
      <w:r w:rsidRPr="00CE499D">
        <w:rPr>
          <w:rFonts w:ascii="Times New Roman" w:hAnsi="Times New Roman"/>
          <w:sz w:val="26"/>
          <w:szCs w:val="26"/>
        </w:rPr>
        <w:t>Приватне акціонерне товариство «Страхова компанія «ПЗУ Україна» отримало від  Офісу великих платників податків Державної фіскальної служби податкове повідомлення-рішення від 29.12.2018 р. № 0003304302</w:t>
      </w:r>
      <w:r w:rsidRPr="00CE499D">
        <w:rPr>
          <w:rFonts w:ascii="Times New Roman" w:hAnsi="Times New Roman"/>
          <w:sz w:val="26"/>
          <w:szCs w:val="26"/>
          <w:lang w:eastAsia="ru-RU"/>
        </w:rPr>
        <w:t xml:space="preserve"> </w:t>
      </w:r>
      <w:r w:rsidRPr="00CE499D">
        <w:rPr>
          <w:rFonts w:ascii="Times New Roman" w:hAnsi="Times New Roman"/>
          <w:sz w:val="26"/>
          <w:szCs w:val="26"/>
        </w:rPr>
        <w:t>про застосування штрафної санкції у розмірі</w:t>
      </w:r>
      <w:r w:rsidRPr="00CE499D">
        <w:rPr>
          <w:rFonts w:ascii="Times New Roman" w:hAnsi="Times New Roman"/>
          <w:sz w:val="26"/>
          <w:szCs w:val="26"/>
          <w:lang w:eastAsia="ru-RU"/>
        </w:rPr>
        <w:t xml:space="preserve"> 1020,00 </w:t>
      </w:r>
      <w:r w:rsidRPr="00CE499D">
        <w:rPr>
          <w:rFonts w:ascii="Times New Roman" w:hAnsi="Times New Roman"/>
          <w:sz w:val="26"/>
          <w:szCs w:val="26"/>
        </w:rPr>
        <w:t>гривень</w:t>
      </w:r>
      <w:r w:rsidRPr="00CE499D">
        <w:rPr>
          <w:rFonts w:ascii="Times New Roman" w:hAnsi="Times New Roman"/>
          <w:sz w:val="26"/>
          <w:szCs w:val="26"/>
          <w:lang w:eastAsia="ru-RU"/>
        </w:rPr>
        <w:t xml:space="preserve"> </w:t>
      </w:r>
      <w:r w:rsidRPr="00CE499D">
        <w:rPr>
          <w:rFonts w:ascii="Times New Roman" w:hAnsi="Times New Roman"/>
          <w:sz w:val="26"/>
          <w:szCs w:val="26"/>
        </w:rPr>
        <w:t>за актом перевірки від 07.12.2018 р. № 3976/28-10-43-02/20782312 та відповіді на заперечення від 26.12.2018 р. № 54842/10/28-10-43-02-11</w:t>
      </w:r>
      <w:r w:rsidRPr="00CE499D">
        <w:rPr>
          <w:rFonts w:ascii="Times New Roman" w:hAnsi="Times New Roman"/>
          <w:sz w:val="26"/>
          <w:szCs w:val="26"/>
          <w:lang w:eastAsia="ru-RU"/>
        </w:rPr>
        <w:t xml:space="preserve">за порушення </w:t>
      </w:r>
      <w:proofErr w:type="spellStart"/>
      <w:r w:rsidRPr="00CE499D">
        <w:rPr>
          <w:rFonts w:ascii="Times New Roman" w:hAnsi="Times New Roman"/>
          <w:sz w:val="26"/>
          <w:szCs w:val="26"/>
          <w:lang w:eastAsia="ru-RU"/>
        </w:rPr>
        <w:t>абз</w:t>
      </w:r>
      <w:proofErr w:type="spellEnd"/>
      <w:r w:rsidRPr="00CE499D">
        <w:rPr>
          <w:rFonts w:ascii="Times New Roman" w:hAnsi="Times New Roman"/>
          <w:sz w:val="26"/>
          <w:szCs w:val="26"/>
          <w:lang w:eastAsia="ru-RU"/>
        </w:rPr>
        <w:t>. «б» п. 176.2 ст. 176 з урахуванням п 119.2 ст. 119 Податкового Кодексу України від 02.12.2010 р. № 2755-</w:t>
      </w:r>
      <w:r w:rsidRPr="00CE499D">
        <w:rPr>
          <w:rFonts w:ascii="Times New Roman" w:hAnsi="Times New Roman"/>
          <w:sz w:val="26"/>
          <w:szCs w:val="26"/>
          <w:lang w:val="en-US" w:eastAsia="ru-RU"/>
        </w:rPr>
        <w:t>V</w:t>
      </w:r>
      <w:r w:rsidRPr="00CE499D">
        <w:rPr>
          <w:rFonts w:ascii="Times New Roman" w:hAnsi="Times New Roman"/>
          <w:sz w:val="26"/>
          <w:szCs w:val="26"/>
          <w:lang w:eastAsia="ru-RU"/>
        </w:rPr>
        <w:t xml:space="preserve">І та на підставі </w:t>
      </w:r>
      <w:proofErr w:type="spellStart"/>
      <w:r w:rsidRPr="00CE499D">
        <w:rPr>
          <w:rFonts w:ascii="Times New Roman" w:hAnsi="Times New Roman"/>
          <w:sz w:val="26"/>
          <w:szCs w:val="26"/>
          <w:lang w:eastAsia="ru-RU"/>
        </w:rPr>
        <w:t>п</w:t>
      </w:r>
      <w:r w:rsidR="00A54DE6" w:rsidRPr="00CE499D">
        <w:rPr>
          <w:rFonts w:ascii="Times New Roman" w:hAnsi="Times New Roman"/>
          <w:sz w:val="26"/>
          <w:szCs w:val="26"/>
          <w:lang w:eastAsia="ru-RU"/>
        </w:rPr>
        <w:t>.</w:t>
      </w:r>
      <w:r w:rsidRPr="00CE499D">
        <w:rPr>
          <w:rFonts w:ascii="Times New Roman" w:hAnsi="Times New Roman"/>
          <w:sz w:val="26"/>
          <w:szCs w:val="26"/>
          <w:lang w:eastAsia="ru-RU"/>
        </w:rPr>
        <w:t>п</w:t>
      </w:r>
      <w:proofErr w:type="spellEnd"/>
      <w:r w:rsidRPr="00CE499D">
        <w:rPr>
          <w:rFonts w:ascii="Times New Roman" w:hAnsi="Times New Roman"/>
          <w:sz w:val="26"/>
          <w:szCs w:val="26"/>
          <w:lang w:eastAsia="ru-RU"/>
        </w:rPr>
        <w:t>. 54.3.3 п. 54.3 ст. 54 і п. 119.2 ст. 119 Податкового Кодексу України від 02.12.2010 р. № 2755-</w:t>
      </w:r>
      <w:r w:rsidRPr="00CE499D">
        <w:rPr>
          <w:rFonts w:ascii="Times New Roman" w:hAnsi="Times New Roman"/>
          <w:sz w:val="26"/>
          <w:szCs w:val="26"/>
          <w:lang w:val="en-US" w:eastAsia="ru-RU"/>
        </w:rPr>
        <w:t>V</w:t>
      </w:r>
      <w:r w:rsidRPr="00CE499D">
        <w:rPr>
          <w:rFonts w:ascii="Times New Roman" w:hAnsi="Times New Roman"/>
          <w:sz w:val="26"/>
          <w:szCs w:val="26"/>
          <w:lang w:eastAsia="ru-RU"/>
        </w:rPr>
        <w:t>І;</w:t>
      </w:r>
    </w:p>
    <w:p w:rsidR="00FA5B48" w:rsidRPr="00CE499D" w:rsidRDefault="00FA5B48" w:rsidP="00FA5B48">
      <w:pPr>
        <w:spacing w:after="0" w:line="240" w:lineRule="auto"/>
        <w:jc w:val="both"/>
        <w:rPr>
          <w:rFonts w:ascii="Times New Roman" w:hAnsi="Times New Roman"/>
          <w:sz w:val="26"/>
          <w:szCs w:val="26"/>
          <w:lang w:eastAsia="ru-RU"/>
        </w:rPr>
      </w:pPr>
      <w:r w:rsidRPr="00CE499D">
        <w:rPr>
          <w:rFonts w:ascii="Times New Roman" w:hAnsi="Times New Roman"/>
          <w:sz w:val="26"/>
          <w:szCs w:val="26"/>
          <w:lang w:eastAsia="ru-RU"/>
        </w:rPr>
        <w:t xml:space="preserve">- </w:t>
      </w:r>
      <w:r w:rsidRPr="00CE499D">
        <w:rPr>
          <w:rFonts w:ascii="Times New Roman" w:hAnsi="Times New Roman"/>
          <w:sz w:val="26"/>
          <w:szCs w:val="26"/>
        </w:rPr>
        <w:t>Приватне акціонерне товариство «Страхова компанія «ПЗУ Україна» отримало від  Офісу великих платників податків Державної фіскальної служби податкове повідомлення-рішення від 29.12.2018 р. № 0003314302</w:t>
      </w:r>
      <w:r w:rsidRPr="00CE499D">
        <w:rPr>
          <w:rFonts w:ascii="Times New Roman" w:hAnsi="Times New Roman"/>
          <w:sz w:val="26"/>
          <w:szCs w:val="26"/>
          <w:lang w:eastAsia="ru-RU"/>
        </w:rPr>
        <w:t xml:space="preserve"> </w:t>
      </w:r>
      <w:r w:rsidRPr="00CE499D">
        <w:rPr>
          <w:rFonts w:ascii="Times New Roman" w:hAnsi="Times New Roman"/>
          <w:sz w:val="26"/>
          <w:szCs w:val="26"/>
        </w:rPr>
        <w:t>про застосування штрафної санкції у розмірі</w:t>
      </w:r>
      <w:r w:rsidRPr="00CE499D">
        <w:rPr>
          <w:rFonts w:ascii="Times New Roman" w:hAnsi="Times New Roman"/>
          <w:sz w:val="26"/>
          <w:szCs w:val="26"/>
          <w:lang w:eastAsia="ru-RU"/>
        </w:rPr>
        <w:t xml:space="preserve"> 1020,00 </w:t>
      </w:r>
      <w:r w:rsidRPr="00CE499D">
        <w:rPr>
          <w:rFonts w:ascii="Times New Roman" w:hAnsi="Times New Roman"/>
          <w:sz w:val="26"/>
          <w:szCs w:val="26"/>
        </w:rPr>
        <w:t>гривень</w:t>
      </w:r>
      <w:r w:rsidRPr="00CE499D">
        <w:rPr>
          <w:rFonts w:ascii="Times New Roman" w:hAnsi="Times New Roman"/>
          <w:sz w:val="26"/>
          <w:szCs w:val="26"/>
          <w:lang w:eastAsia="ru-RU"/>
        </w:rPr>
        <w:t xml:space="preserve"> </w:t>
      </w:r>
      <w:r w:rsidRPr="00CE499D">
        <w:rPr>
          <w:rFonts w:ascii="Times New Roman" w:hAnsi="Times New Roman"/>
          <w:sz w:val="26"/>
          <w:szCs w:val="26"/>
        </w:rPr>
        <w:t>за актом перевірки від 07.12.2018 р. № 3975/28-10-</w:t>
      </w:r>
      <w:r w:rsidRPr="00CE499D">
        <w:rPr>
          <w:rFonts w:ascii="Times New Roman" w:hAnsi="Times New Roman"/>
          <w:sz w:val="26"/>
          <w:szCs w:val="26"/>
        </w:rPr>
        <w:lastRenderedPageBreak/>
        <w:t xml:space="preserve">43-02/20782312 та відповіді на заперечення від 26.12.2018 р. № 54753/10/28-10-43-02-11 </w:t>
      </w:r>
      <w:r w:rsidRPr="00CE499D">
        <w:rPr>
          <w:rFonts w:ascii="Times New Roman" w:hAnsi="Times New Roman"/>
          <w:sz w:val="26"/>
          <w:szCs w:val="26"/>
          <w:lang w:eastAsia="ru-RU"/>
        </w:rPr>
        <w:t xml:space="preserve">за порушення </w:t>
      </w:r>
      <w:proofErr w:type="spellStart"/>
      <w:r w:rsidRPr="00CE499D">
        <w:rPr>
          <w:rFonts w:ascii="Times New Roman" w:hAnsi="Times New Roman"/>
          <w:sz w:val="26"/>
          <w:szCs w:val="26"/>
          <w:lang w:eastAsia="ru-RU"/>
        </w:rPr>
        <w:t>абз</w:t>
      </w:r>
      <w:proofErr w:type="spellEnd"/>
      <w:r w:rsidRPr="00CE499D">
        <w:rPr>
          <w:rFonts w:ascii="Times New Roman" w:hAnsi="Times New Roman"/>
          <w:sz w:val="26"/>
          <w:szCs w:val="26"/>
          <w:lang w:eastAsia="ru-RU"/>
        </w:rPr>
        <w:t>. «б» п. 176.2 ст. 176 з урахуванням п 119.2 ст. 119 Податкового Кодексу України від 02.12.2010 р. № 2755-</w:t>
      </w:r>
      <w:r w:rsidRPr="00CE499D">
        <w:rPr>
          <w:rFonts w:ascii="Times New Roman" w:hAnsi="Times New Roman"/>
          <w:sz w:val="26"/>
          <w:szCs w:val="26"/>
          <w:lang w:val="en-US" w:eastAsia="ru-RU"/>
        </w:rPr>
        <w:t>V</w:t>
      </w:r>
      <w:r w:rsidRPr="00CE499D">
        <w:rPr>
          <w:rFonts w:ascii="Times New Roman" w:hAnsi="Times New Roman"/>
          <w:sz w:val="26"/>
          <w:szCs w:val="26"/>
          <w:lang w:eastAsia="ru-RU"/>
        </w:rPr>
        <w:t xml:space="preserve">І та на підставі </w:t>
      </w:r>
      <w:proofErr w:type="spellStart"/>
      <w:r w:rsidRPr="00CE499D">
        <w:rPr>
          <w:rFonts w:ascii="Times New Roman" w:hAnsi="Times New Roman"/>
          <w:sz w:val="26"/>
          <w:szCs w:val="26"/>
          <w:lang w:eastAsia="ru-RU"/>
        </w:rPr>
        <w:t>п</w:t>
      </w:r>
      <w:r w:rsidR="00A54DE6" w:rsidRPr="00CE499D">
        <w:rPr>
          <w:rFonts w:ascii="Times New Roman" w:hAnsi="Times New Roman"/>
          <w:sz w:val="26"/>
          <w:szCs w:val="26"/>
          <w:lang w:eastAsia="ru-RU"/>
        </w:rPr>
        <w:t>.</w:t>
      </w:r>
      <w:r w:rsidRPr="00CE499D">
        <w:rPr>
          <w:rFonts w:ascii="Times New Roman" w:hAnsi="Times New Roman"/>
          <w:sz w:val="26"/>
          <w:szCs w:val="26"/>
          <w:lang w:eastAsia="ru-RU"/>
        </w:rPr>
        <w:t>п</w:t>
      </w:r>
      <w:proofErr w:type="spellEnd"/>
      <w:r w:rsidRPr="00CE499D">
        <w:rPr>
          <w:rFonts w:ascii="Times New Roman" w:hAnsi="Times New Roman"/>
          <w:sz w:val="26"/>
          <w:szCs w:val="26"/>
          <w:lang w:eastAsia="ru-RU"/>
        </w:rPr>
        <w:t>. 54.3.3 п. 54.3 ст. 54 і п. 119.2 ст. 119 Податкового Кодексу України від 02.12.2010 р. № 2755-</w:t>
      </w:r>
      <w:r w:rsidRPr="00CE499D">
        <w:rPr>
          <w:rFonts w:ascii="Times New Roman" w:hAnsi="Times New Roman"/>
          <w:sz w:val="26"/>
          <w:szCs w:val="26"/>
          <w:lang w:val="en-US" w:eastAsia="ru-RU"/>
        </w:rPr>
        <w:t>V</w:t>
      </w:r>
      <w:r w:rsidRPr="00CE499D">
        <w:rPr>
          <w:rFonts w:ascii="Times New Roman" w:hAnsi="Times New Roman"/>
          <w:sz w:val="26"/>
          <w:szCs w:val="26"/>
          <w:lang w:eastAsia="ru-RU"/>
        </w:rPr>
        <w:t>І;</w:t>
      </w:r>
    </w:p>
    <w:p w:rsidR="00FA5B48" w:rsidRPr="00CE499D" w:rsidRDefault="00FA5B48" w:rsidP="00FA5B48">
      <w:pPr>
        <w:spacing w:after="0" w:line="240" w:lineRule="auto"/>
        <w:jc w:val="both"/>
        <w:rPr>
          <w:rFonts w:ascii="Times New Roman" w:hAnsi="Times New Roman"/>
          <w:sz w:val="26"/>
          <w:szCs w:val="26"/>
          <w:lang w:eastAsia="ru-RU"/>
        </w:rPr>
      </w:pPr>
      <w:r w:rsidRPr="00CE499D">
        <w:rPr>
          <w:rFonts w:ascii="Times New Roman" w:hAnsi="Times New Roman"/>
          <w:sz w:val="26"/>
          <w:szCs w:val="26"/>
          <w:lang w:eastAsia="ru-RU"/>
        </w:rPr>
        <w:t xml:space="preserve">- </w:t>
      </w:r>
      <w:r w:rsidRPr="00CE499D">
        <w:rPr>
          <w:rFonts w:ascii="Times New Roman" w:hAnsi="Times New Roman"/>
          <w:sz w:val="26"/>
          <w:szCs w:val="26"/>
        </w:rPr>
        <w:t>Приватне акціонерне товариство «Страхова компанія «ПЗУ Україна» отримало від  Офісу великих платників податків Державної фіскальної служби податкове повідомлення-рішення від 28.12.2018 р. № 0003214302</w:t>
      </w:r>
      <w:r w:rsidRPr="00CE499D">
        <w:rPr>
          <w:rFonts w:ascii="Times New Roman" w:hAnsi="Times New Roman"/>
          <w:sz w:val="26"/>
          <w:szCs w:val="26"/>
          <w:lang w:eastAsia="ru-RU"/>
        </w:rPr>
        <w:t xml:space="preserve"> </w:t>
      </w:r>
      <w:r w:rsidRPr="00CE499D">
        <w:rPr>
          <w:rFonts w:ascii="Times New Roman" w:hAnsi="Times New Roman"/>
          <w:sz w:val="26"/>
          <w:szCs w:val="26"/>
        </w:rPr>
        <w:t>про застосування штрафної санкції у розмірі</w:t>
      </w:r>
      <w:r w:rsidRPr="00CE499D">
        <w:rPr>
          <w:rFonts w:ascii="Times New Roman" w:hAnsi="Times New Roman"/>
          <w:sz w:val="26"/>
          <w:szCs w:val="26"/>
          <w:lang w:eastAsia="ru-RU"/>
        </w:rPr>
        <w:t xml:space="preserve"> 510,00 </w:t>
      </w:r>
      <w:r w:rsidRPr="00CE499D">
        <w:rPr>
          <w:rFonts w:ascii="Times New Roman" w:hAnsi="Times New Roman"/>
          <w:sz w:val="26"/>
          <w:szCs w:val="26"/>
        </w:rPr>
        <w:t>гривень за актом перевірки від 03.12.2018 р. № 3893/28-10-43-02/20782312 та відповіді на заперечення від 26.12.2018 р. № 54743/10/28-10-43-02-11</w:t>
      </w:r>
      <w:r w:rsidRPr="00CE499D">
        <w:rPr>
          <w:rFonts w:ascii="Times New Roman" w:hAnsi="Times New Roman"/>
          <w:sz w:val="26"/>
          <w:szCs w:val="26"/>
          <w:lang w:eastAsia="ru-RU"/>
        </w:rPr>
        <w:t xml:space="preserve"> за порушення </w:t>
      </w:r>
      <w:proofErr w:type="spellStart"/>
      <w:r w:rsidRPr="00CE499D">
        <w:rPr>
          <w:rFonts w:ascii="Times New Roman" w:hAnsi="Times New Roman"/>
          <w:sz w:val="26"/>
          <w:szCs w:val="26"/>
          <w:lang w:eastAsia="ru-RU"/>
        </w:rPr>
        <w:t>абз</w:t>
      </w:r>
      <w:proofErr w:type="spellEnd"/>
      <w:r w:rsidRPr="00CE499D">
        <w:rPr>
          <w:rFonts w:ascii="Times New Roman" w:hAnsi="Times New Roman"/>
          <w:sz w:val="26"/>
          <w:szCs w:val="26"/>
          <w:lang w:eastAsia="ru-RU"/>
        </w:rPr>
        <w:t>. «б» п. 176.2 ст. 176 з урахуванням п 119.2 ст. 119 Податкового Кодексу України від 02.12.2010 р. № 2755-</w:t>
      </w:r>
      <w:r w:rsidRPr="00CE499D">
        <w:rPr>
          <w:rFonts w:ascii="Times New Roman" w:hAnsi="Times New Roman"/>
          <w:sz w:val="26"/>
          <w:szCs w:val="26"/>
          <w:lang w:val="en-US" w:eastAsia="ru-RU"/>
        </w:rPr>
        <w:t>V</w:t>
      </w:r>
      <w:r w:rsidRPr="00CE499D">
        <w:rPr>
          <w:rFonts w:ascii="Times New Roman" w:hAnsi="Times New Roman"/>
          <w:sz w:val="26"/>
          <w:szCs w:val="26"/>
          <w:lang w:eastAsia="ru-RU"/>
        </w:rPr>
        <w:t xml:space="preserve">І та на підставі </w:t>
      </w:r>
      <w:proofErr w:type="spellStart"/>
      <w:r w:rsidRPr="00CE499D">
        <w:rPr>
          <w:rFonts w:ascii="Times New Roman" w:hAnsi="Times New Roman"/>
          <w:sz w:val="26"/>
          <w:szCs w:val="26"/>
          <w:lang w:eastAsia="ru-RU"/>
        </w:rPr>
        <w:t>пп</w:t>
      </w:r>
      <w:proofErr w:type="spellEnd"/>
      <w:r w:rsidRPr="00CE499D">
        <w:rPr>
          <w:rFonts w:ascii="Times New Roman" w:hAnsi="Times New Roman"/>
          <w:sz w:val="26"/>
          <w:szCs w:val="26"/>
          <w:lang w:eastAsia="ru-RU"/>
        </w:rPr>
        <w:t>. 54.3.3 п. 54.3 ст. 54 і п. 119.2 ст. 119 Податкового Кодексу України від 02.12.2010 р. № 2755-</w:t>
      </w:r>
      <w:r w:rsidRPr="00CE499D">
        <w:rPr>
          <w:rFonts w:ascii="Times New Roman" w:hAnsi="Times New Roman"/>
          <w:sz w:val="26"/>
          <w:szCs w:val="26"/>
          <w:lang w:val="en-US" w:eastAsia="ru-RU"/>
        </w:rPr>
        <w:t>V</w:t>
      </w:r>
      <w:r w:rsidRPr="00CE499D">
        <w:rPr>
          <w:rFonts w:ascii="Times New Roman" w:hAnsi="Times New Roman"/>
          <w:sz w:val="26"/>
          <w:szCs w:val="26"/>
          <w:lang w:eastAsia="ru-RU"/>
        </w:rPr>
        <w:t>І;</w:t>
      </w:r>
    </w:p>
    <w:p w:rsidR="00FA5B48" w:rsidRPr="00CE499D" w:rsidRDefault="00FA5B48" w:rsidP="00FA5B48">
      <w:pPr>
        <w:spacing w:after="0" w:line="240" w:lineRule="auto"/>
        <w:jc w:val="both"/>
        <w:rPr>
          <w:rFonts w:ascii="Times New Roman" w:hAnsi="Times New Roman"/>
          <w:sz w:val="26"/>
          <w:szCs w:val="26"/>
          <w:lang w:eastAsia="ru-RU"/>
        </w:rPr>
      </w:pPr>
      <w:r w:rsidRPr="00CE499D">
        <w:rPr>
          <w:rFonts w:ascii="Times New Roman" w:hAnsi="Times New Roman"/>
          <w:sz w:val="26"/>
          <w:szCs w:val="26"/>
          <w:lang w:eastAsia="ru-RU"/>
        </w:rPr>
        <w:t xml:space="preserve">- </w:t>
      </w:r>
      <w:r w:rsidRPr="00CE499D">
        <w:rPr>
          <w:rFonts w:ascii="Times New Roman" w:hAnsi="Times New Roman"/>
          <w:sz w:val="26"/>
          <w:szCs w:val="26"/>
        </w:rPr>
        <w:t>Приватне акціонерне товариство «Страхова компанія «ПЗУ Україна» отримало від  Офісу великих платників податків Державної фіскальної служби податкове повідомлення-рішення від 28.12.2018 р. № 0003204302</w:t>
      </w:r>
      <w:r w:rsidRPr="00CE499D">
        <w:rPr>
          <w:rFonts w:ascii="Times New Roman" w:hAnsi="Times New Roman"/>
          <w:sz w:val="26"/>
          <w:szCs w:val="26"/>
          <w:lang w:eastAsia="ru-RU"/>
        </w:rPr>
        <w:t xml:space="preserve"> </w:t>
      </w:r>
      <w:r w:rsidRPr="00CE499D">
        <w:rPr>
          <w:rFonts w:ascii="Times New Roman" w:hAnsi="Times New Roman"/>
          <w:sz w:val="26"/>
          <w:szCs w:val="26"/>
        </w:rPr>
        <w:t>про застосування штрафної санкції у розмірі</w:t>
      </w:r>
      <w:r w:rsidRPr="00CE499D">
        <w:rPr>
          <w:rFonts w:ascii="Times New Roman" w:hAnsi="Times New Roman"/>
          <w:sz w:val="26"/>
          <w:szCs w:val="26"/>
          <w:lang w:eastAsia="ru-RU"/>
        </w:rPr>
        <w:t xml:space="preserve"> 119,90 </w:t>
      </w:r>
      <w:r w:rsidRPr="00CE499D">
        <w:rPr>
          <w:rFonts w:ascii="Times New Roman" w:hAnsi="Times New Roman"/>
          <w:sz w:val="26"/>
          <w:szCs w:val="26"/>
        </w:rPr>
        <w:t>гривень за актом перевірки від 03.12.2018 р. № 3894/28-10-43-02/20782312 та відповіді на заперечення від 26.12.2018 р. № 54732/10/28-10-43-02-11</w:t>
      </w:r>
      <w:r w:rsidRPr="00CE499D">
        <w:rPr>
          <w:rFonts w:ascii="Times New Roman" w:hAnsi="Times New Roman"/>
          <w:sz w:val="26"/>
          <w:szCs w:val="26"/>
          <w:lang w:eastAsia="ru-RU"/>
        </w:rPr>
        <w:t xml:space="preserve"> за порушення граничних строків реєстрації податкових накладних/розрахунків коригування до податкових накладних, в</w:t>
      </w:r>
      <w:r w:rsidR="00A54DE6" w:rsidRPr="00CE499D">
        <w:rPr>
          <w:rFonts w:ascii="Times New Roman" w:hAnsi="Times New Roman"/>
          <w:sz w:val="26"/>
          <w:szCs w:val="26"/>
          <w:lang w:eastAsia="ru-RU"/>
        </w:rPr>
        <w:t>и</w:t>
      </w:r>
      <w:r w:rsidRPr="00CE499D">
        <w:rPr>
          <w:rFonts w:ascii="Times New Roman" w:hAnsi="Times New Roman"/>
          <w:sz w:val="26"/>
          <w:szCs w:val="26"/>
          <w:lang w:eastAsia="ru-RU"/>
        </w:rPr>
        <w:t>значених ст.201 та згідно ст. 201</w:t>
      </w:r>
      <w:r w:rsidRPr="00CE499D">
        <w:rPr>
          <w:rFonts w:ascii="Times New Roman" w:hAnsi="Times New Roman"/>
          <w:sz w:val="26"/>
          <w:szCs w:val="26"/>
          <w:vertAlign w:val="superscript"/>
          <w:lang w:eastAsia="ru-RU"/>
        </w:rPr>
        <w:t>1</w:t>
      </w:r>
      <w:r w:rsidRPr="00CE499D">
        <w:rPr>
          <w:rFonts w:ascii="Times New Roman" w:hAnsi="Times New Roman"/>
          <w:sz w:val="26"/>
          <w:szCs w:val="26"/>
          <w:lang w:eastAsia="ru-RU"/>
        </w:rPr>
        <w:t>.1 Податкового Кодексу України від 02.12.2010 р. № 2755-</w:t>
      </w:r>
      <w:r w:rsidRPr="00CE499D">
        <w:rPr>
          <w:rFonts w:ascii="Times New Roman" w:hAnsi="Times New Roman"/>
          <w:sz w:val="26"/>
          <w:szCs w:val="26"/>
          <w:lang w:val="en-US" w:eastAsia="ru-RU"/>
        </w:rPr>
        <w:t>V</w:t>
      </w:r>
      <w:r w:rsidRPr="00CE499D">
        <w:rPr>
          <w:rFonts w:ascii="Times New Roman" w:hAnsi="Times New Roman"/>
          <w:sz w:val="26"/>
          <w:szCs w:val="26"/>
          <w:lang w:eastAsia="ru-RU"/>
        </w:rPr>
        <w:t>І.</w:t>
      </w:r>
    </w:p>
    <w:p w:rsidR="000307C1" w:rsidRPr="00CE499D" w:rsidRDefault="000307C1" w:rsidP="00E26DB2">
      <w:pPr>
        <w:pStyle w:val="13"/>
        <w:ind w:firstLine="0"/>
        <w:jc w:val="both"/>
        <w:rPr>
          <w:b w:val="0"/>
          <w:sz w:val="26"/>
          <w:szCs w:val="26"/>
        </w:rPr>
      </w:pPr>
      <w:r w:rsidRPr="00CE499D">
        <w:rPr>
          <w:b w:val="0"/>
          <w:sz w:val="26"/>
          <w:szCs w:val="26"/>
        </w:rPr>
        <w:t>7.2. Заходи впливу застосовані протягом 201</w:t>
      </w:r>
      <w:r w:rsidR="001F588C" w:rsidRPr="00CE499D">
        <w:rPr>
          <w:b w:val="0"/>
          <w:sz w:val="26"/>
          <w:szCs w:val="26"/>
          <w:lang w:val="ru-RU"/>
        </w:rPr>
        <w:t>8</w:t>
      </w:r>
      <w:r w:rsidRPr="00CE499D">
        <w:rPr>
          <w:b w:val="0"/>
          <w:sz w:val="26"/>
          <w:szCs w:val="26"/>
        </w:rPr>
        <w:t xml:space="preserve"> року органами державної влади до Членів Наглядової ради та Виконавчого органу:</w:t>
      </w:r>
    </w:p>
    <w:p w:rsidR="000307C1" w:rsidRPr="00CE499D" w:rsidRDefault="000307C1" w:rsidP="00E26DB2">
      <w:pPr>
        <w:pStyle w:val="13"/>
        <w:ind w:firstLine="0"/>
        <w:jc w:val="both"/>
        <w:rPr>
          <w:b w:val="0"/>
          <w:sz w:val="26"/>
          <w:szCs w:val="26"/>
        </w:rPr>
      </w:pPr>
      <w:r w:rsidRPr="00CE499D">
        <w:rPr>
          <w:b w:val="0"/>
          <w:sz w:val="26"/>
          <w:szCs w:val="26"/>
        </w:rPr>
        <w:t>7.2.1. В 201</w:t>
      </w:r>
      <w:r w:rsidR="001F588C" w:rsidRPr="00CE499D">
        <w:rPr>
          <w:b w:val="0"/>
          <w:sz w:val="26"/>
          <w:szCs w:val="26"/>
          <w:lang w:val="ru-RU"/>
        </w:rPr>
        <w:t>8</w:t>
      </w:r>
      <w:r w:rsidRPr="00CE499D">
        <w:rPr>
          <w:b w:val="0"/>
          <w:sz w:val="26"/>
          <w:szCs w:val="26"/>
        </w:rPr>
        <w:t xml:space="preserve"> році, заходів впливу застосованих до Виконавчого органу та Членів Наглядової ради не  було.</w:t>
      </w:r>
    </w:p>
    <w:p w:rsidR="000307C1" w:rsidRPr="00CE499D" w:rsidRDefault="000307C1" w:rsidP="00E26DB2">
      <w:pPr>
        <w:pStyle w:val="13"/>
        <w:ind w:firstLine="0"/>
        <w:jc w:val="both"/>
        <w:rPr>
          <w:b w:val="0"/>
          <w:sz w:val="26"/>
          <w:szCs w:val="26"/>
          <w:lang w:eastAsia="ru-RU"/>
        </w:rPr>
      </w:pPr>
      <w:r w:rsidRPr="00CE499D">
        <w:rPr>
          <w:b w:val="0"/>
          <w:sz w:val="26"/>
          <w:szCs w:val="26"/>
          <w:lang w:eastAsia="ru-RU"/>
        </w:rPr>
        <w:t>8. Вкажіть розмір винагороди за рік Членів Наглядової ради та Виконавчого органу страховика.</w:t>
      </w:r>
    </w:p>
    <w:p w:rsidR="000307C1" w:rsidRPr="00CE499D" w:rsidRDefault="000307C1" w:rsidP="00E26DB2">
      <w:pPr>
        <w:pStyle w:val="13"/>
        <w:ind w:firstLine="0"/>
        <w:jc w:val="both"/>
        <w:rPr>
          <w:b w:val="0"/>
          <w:sz w:val="26"/>
          <w:szCs w:val="26"/>
          <w:lang w:val="ru-RU"/>
        </w:rPr>
      </w:pPr>
      <w:r w:rsidRPr="00CE499D">
        <w:rPr>
          <w:b w:val="0"/>
          <w:sz w:val="26"/>
          <w:szCs w:val="26"/>
          <w:lang w:val="ru-RU"/>
        </w:rPr>
        <w:t xml:space="preserve">8.1. </w:t>
      </w:r>
      <w:r w:rsidR="00624769" w:rsidRPr="00CE499D">
        <w:rPr>
          <w:b w:val="0"/>
          <w:sz w:val="26"/>
          <w:szCs w:val="26"/>
        </w:rPr>
        <w:t>Розмір винагороди Членів Наглядової ради за рік склав:</w:t>
      </w:r>
    </w:p>
    <w:p w:rsidR="000307C1" w:rsidRPr="00CE499D" w:rsidRDefault="000307C1" w:rsidP="00E26DB2">
      <w:pPr>
        <w:pStyle w:val="13"/>
        <w:ind w:firstLine="0"/>
        <w:jc w:val="both"/>
        <w:rPr>
          <w:b w:val="0"/>
          <w:sz w:val="26"/>
          <w:szCs w:val="26"/>
        </w:rPr>
      </w:pPr>
      <w:r w:rsidRPr="00CE499D">
        <w:rPr>
          <w:b w:val="0"/>
          <w:sz w:val="26"/>
          <w:szCs w:val="26"/>
          <w:lang w:val="ru-RU"/>
        </w:rPr>
        <w:t>8.1.1. В</w:t>
      </w:r>
      <w:r w:rsidRPr="00CE499D">
        <w:rPr>
          <w:b w:val="0"/>
          <w:sz w:val="26"/>
          <w:szCs w:val="26"/>
        </w:rPr>
        <w:t>і</w:t>
      </w:r>
      <w:proofErr w:type="spellStart"/>
      <w:r w:rsidRPr="00CE499D">
        <w:rPr>
          <w:b w:val="0"/>
          <w:sz w:val="26"/>
          <w:szCs w:val="26"/>
          <w:lang w:val="ru-RU"/>
        </w:rPr>
        <w:t>дповідно</w:t>
      </w:r>
      <w:proofErr w:type="spellEnd"/>
      <w:r w:rsidRPr="00CE499D">
        <w:rPr>
          <w:b w:val="0"/>
          <w:sz w:val="26"/>
          <w:szCs w:val="26"/>
          <w:lang w:val="ru-RU"/>
        </w:rPr>
        <w:t xml:space="preserve"> до </w:t>
      </w:r>
      <w:proofErr w:type="spellStart"/>
      <w:r w:rsidRPr="00CE499D">
        <w:rPr>
          <w:b w:val="0"/>
          <w:sz w:val="26"/>
          <w:szCs w:val="26"/>
          <w:lang w:val="ru-RU"/>
        </w:rPr>
        <w:t>частини</w:t>
      </w:r>
      <w:proofErr w:type="spellEnd"/>
      <w:r w:rsidRPr="00CE499D">
        <w:rPr>
          <w:b w:val="0"/>
          <w:sz w:val="26"/>
          <w:szCs w:val="26"/>
          <w:lang w:val="ru-RU"/>
        </w:rPr>
        <w:t xml:space="preserve"> 2 </w:t>
      </w:r>
      <w:proofErr w:type="spellStart"/>
      <w:r w:rsidRPr="00CE499D">
        <w:rPr>
          <w:b w:val="0"/>
          <w:sz w:val="26"/>
          <w:szCs w:val="26"/>
          <w:lang w:val="ru-RU"/>
        </w:rPr>
        <w:t>стат</w:t>
      </w:r>
      <w:proofErr w:type="spellEnd"/>
      <w:r w:rsidRPr="00CE499D">
        <w:rPr>
          <w:b w:val="0"/>
          <w:sz w:val="26"/>
          <w:szCs w:val="26"/>
        </w:rPr>
        <w:t xml:space="preserve">ті 14 Закону України </w:t>
      </w:r>
      <w:r w:rsidRPr="00CE499D">
        <w:rPr>
          <w:b w:val="0"/>
          <w:sz w:val="26"/>
          <w:szCs w:val="26"/>
          <w:lang w:val="ru-RU"/>
        </w:rPr>
        <w:t>“</w:t>
      </w:r>
      <w:r w:rsidRPr="00CE499D">
        <w:rPr>
          <w:b w:val="0"/>
          <w:sz w:val="26"/>
          <w:szCs w:val="26"/>
        </w:rPr>
        <w:t>Про захист персональних даних</w:t>
      </w:r>
      <w:r w:rsidRPr="00CE499D">
        <w:rPr>
          <w:b w:val="0"/>
          <w:sz w:val="26"/>
          <w:szCs w:val="26"/>
          <w:lang w:val="ru-RU"/>
        </w:rPr>
        <w:t xml:space="preserve">” </w:t>
      </w:r>
      <w:proofErr w:type="spellStart"/>
      <w:r w:rsidRPr="00CE499D">
        <w:rPr>
          <w:b w:val="0"/>
          <w:sz w:val="26"/>
          <w:szCs w:val="26"/>
          <w:lang w:val="ru-RU"/>
        </w:rPr>
        <w:t>від</w:t>
      </w:r>
      <w:proofErr w:type="spellEnd"/>
      <w:r w:rsidRPr="00CE499D">
        <w:rPr>
          <w:b w:val="0"/>
          <w:sz w:val="26"/>
          <w:szCs w:val="26"/>
          <w:lang w:val="ru-RU"/>
        </w:rPr>
        <w:t xml:space="preserve"> 1 </w:t>
      </w:r>
      <w:proofErr w:type="spellStart"/>
      <w:r w:rsidRPr="00CE499D">
        <w:rPr>
          <w:b w:val="0"/>
          <w:sz w:val="26"/>
          <w:szCs w:val="26"/>
          <w:lang w:val="ru-RU"/>
        </w:rPr>
        <w:t>червня</w:t>
      </w:r>
      <w:proofErr w:type="spellEnd"/>
      <w:r w:rsidRPr="00CE499D">
        <w:rPr>
          <w:b w:val="0"/>
          <w:sz w:val="26"/>
          <w:szCs w:val="26"/>
          <w:lang w:val="ru-RU"/>
        </w:rPr>
        <w:t xml:space="preserve"> 2010 року № 2297-</w:t>
      </w:r>
      <w:r w:rsidRPr="00CE499D">
        <w:rPr>
          <w:b w:val="0"/>
          <w:sz w:val="26"/>
          <w:szCs w:val="26"/>
          <w:lang w:val="en-US"/>
        </w:rPr>
        <w:t>VI</w:t>
      </w:r>
      <w:r w:rsidRPr="00CE499D">
        <w:rPr>
          <w:b w:val="0"/>
          <w:sz w:val="26"/>
          <w:szCs w:val="26"/>
        </w:rPr>
        <w:t xml:space="preserve"> та посилаючись на </w:t>
      </w:r>
      <w:proofErr w:type="gramStart"/>
      <w:r w:rsidRPr="00CE499D">
        <w:rPr>
          <w:b w:val="0"/>
          <w:sz w:val="26"/>
          <w:szCs w:val="26"/>
        </w:rPr>
        <w:t>Р</w:t>
      </w:r>
      <w:proofErr w:type="gramEnd"/>
      <w:r w:rsidRPr="00CE499D">
        <w:rPr>
          <w:b w:val="0"/>
          <w:sz w:val="26"/>
          <w:szCs w:val="26"/>
        </w:rPr>
        <w:t>ішення Конституційного Суду України від 20 січня 2012 року № 2-рп/2012, Члени Наглядової ради  не надали згоди на поширення (обробку) своїх персональних (конфіденційних) даних.</w:t>
      </w:r>
    </w:p>
    <w:p w:rsidR="000307C1" w:rsidRPr="00CE499D" w:rsidRDefault="000307C1" w:rsidP="00E26DB2">
      <w:pPr>
        <w:pStyle w:val="13"/>
        <w:ind w:firstLine="0"/>
        <w:jc w:val="both"/>
        <w:rPr>
          <w:b w:val="0"/>
          <w:sz w:val="26"/>
          <w:szCs w:val="26"/>
          <w:lang w:val="ru-RU"/>
        </w:rPr>
      </w:pPr>
      <w:r w:rsidRPr="00CE499D">
        <w:rPr>
          <w:b w:val="0"/>
          <w:sz w:val="26"/>
          <w:szCs w:val="26"/>
        </w:rPr>
        <w:t>8.2. Розмір винагороди Виконавчого органу за рік склав:</w:t>
      </w:r>
    </w:p>
    <w:p w:rsidR="000307C1" w:rsidRPr="00CE499D" w:rsidRDefault="000307C1" w:rsidP="00E26DB2">
      <w:pPr>
        <w:pStyle w:val="13"/>
        <w:ind w:firstLine="0"/>
        <w:jc w:val="both"/>
        <w:rPr>
          <w:b w:val="0"/>
          <w:sz w:val="26"/>
          <w:szCs w:val="26"/>
        </w:rPr>
      </w:pPr>
      <w:r w:rsidRPr="00CE499D">
        <w:rPr>
          <w:b w:val="0"/>
          <w:sz w:val="26"/>
          <w:szCs w:val="26"/>
          <w:lang w:val="ru-RU"/>
        </w:rPr>
        <w:t>8.2.1. В</w:t>
      </w:r>
      <w:r w:rsidRPr="00CE499D">
        <w:rPr>
          <w:b w:val="0"/>
          <w:sz w:val="26"/>
          <w:szCs w:val="26"/>
        </w:rPr>
        <w:t>і</w:t>
      </w:r>
      <w:proofErr w:type="spellStart"/>
      <w:r w:rsidRPr="00CE499D">
        <w:rPr>
          <w:b w:val="0"/>
          <w:sz w:val="26"/>
          <w:szCs w:val="26"/>
          <w:lang w:val="ru-RU"/>
        </w:rPr>
        <w:t>дповідно</w:t>
      </w:r>
      <w:proofErr w:type="spellEnd"/>
      <w:r w:rsidRPr="00CE499D">
        <w:rPr>
          <w:b w:val="0"/>
          <w:sz w:val="26"/>
          <w:szCs w:val="26"/>
          <w:lang w:val="ru-RU"/>
        </w:rPr>
        <w:t xml:space="preserve"> до </w:t>
      </w:r>
      <w:proofErr w:type="spellStart"/>
      <w:r w:rsidRPr="00CE499D">
        <w:rPr>
          <w:b w:val="0"/>
          <w:sz w:val="26"/>
          <w:szCs w:val="26"/>
          <w:lang w:val="ru-RU"/>
        </w:rPr>
        <w:t>частини</w:t>
      </w:r>
      <w:proofErr w:type="spellEnd"/>
      <w:r w:rsidRPr="00CE499D">
        <w:rPr>
          <w:b w:val="0"/>
          <w:sz w:val="26"/>
          <w:szCs w:val="26"/>
          <w:lang w:val="ru-RU"/>
        </w:rPr>
        <w:t xml:space="preserve"> 2 </w:t>
      </w:r>
      <w:proofErr w:type="spellStart"/>
      <w:r w:rsidRPr="00CE499D">
        <w:rPr>
          <w:b w:val="0"/>
          <w:sz w:val="26"/>
          <w:szCs w:val="26"/>
          <w:lang w:val="ru-RU"/>
        </w:rPr>
        <w:t>стат</w:t>
      </w:r>
      <w:proofErr w:type="spellEnd"/>
      <w:r w:rsidRPr="00CE499D">
        <w:rPr>
          <w:b w:val="0"/>
          <w:sz w:val="26"/>
          <w:szCs w:val="26"/>
        </w:rPr>
        <w:t xml:space="preserve">ті 14 Закону України </w:t>
      </w:r>
      <w:r w:rsidRPr="00CE499D">
        <w:rPr>
          <w:b w:val="0"/>
          <w:sz w:val="26"/>
          <w:szCs w:val="26"/>
          <w:lang w:val="ru-RU"/>
        </w:rPr>
        <w:t>“</w:t>
      </w:r>
      <w:r w:rsidRPr="00CE499D">
        <w:rPr>
          <w:b w:val="0"/>
          <w:sz w:val="26"/>
          <w:szCs w:val="26"/>
        </w:rPr>
        <w:t>Про захист персональних даних</w:t>
      </w:r>
      <w:r w:rsidRPr="00CE499D">
        <w:rPr>
          <w:b w:val="0"/>
          <w:sz w:val="26"/>
          <w:szCs w:val="26"/>
          <w:lang w:val="ru-RU"/>
        </w:rPr>
        <w:t xml:space="preserve">” </w:t>
      </w:r>
      <w:proofErr w:type="spellStart"/>
      <w:r w:rsidRPr="00CE499D">
        <w:rPr>
          <w:b w:val="0"/>
          <w:sz w:val="26"/>
          <w:szCs w:val="26"/>
          <w:lang w:val="ru-RU"/>
        </w:rPr>
        <w:t>від</w:t>
      </w:r>
      <w:proofErr w:type="spellEnd"/>
      <w:r w:rsidRPr="00CE499D">
        <w:rPr>
          <w:b w:val="0"/>
          <w:sz w:val="26"/>
          <w:szCs w:val="26"/>
          <w:lang w:val="ru-RU"/>
        </w:rPr>
        <w:t xml:space="preserve"> 1 </w:t>
      </w:r>
      <w:proofErr w:type="spellStart"/>
      <w:r w:rsidRPr="00CE499D">
        <w:rPr>
          <w:b w:val="0"/>
          <w:sz w:val="26"/>
          <w:szCs w:val="26"/>
          <w:lang w:val="ru-RU"/>
        </w:rPr>
        <w:t>червня</w:t>
      </w:r>
      <w:proofErr w:type="spellEnd"/>
      <w:r w:rsidRPr="00CE499D">
        <w:rPr>
          <w:b w:val="0"/>
          <w:sz w:val="26"/>
          <w:szCs w:val="26"/>
          <w:lang w:val="ru-RU"/>
        </w:rPr>
        <w:t xml:space="preserve"> 2010 року № 2297-</w:t>
      </w:r>
      <w:r w:rsidRPr="00CE499D">
        <w:rPr>
          <w:b w:val="0"/>
          <w:sz w:val="26"/>
          <w:szCs w:val="26"/>
          <w:lang w:val="en-US"/>
        </w:rPr>
        <w:t>VI</w:t>
      </w:r>
      <w:r w:rsidRPr="00CE499D">
        <w:rPr>
          <w:b w:val="0"/>
          <w:sz w:val="26"/>
          <w:szCs w:val="26"/>
        </w:rPr>
        <w:t xml:space="preserve"> та посилаючись на </w:t>
      </w:r>
      <w:proofErr w:type="gramStart"/>
      <w:r w:rsidRPr="00CE499D">
        <w:rPr>
          <w:b w:val="0"/>
          <w:sz w:val="26"/>
          <w:szCs w:val="26"/>
        </w:rPr>
        <w:t>Р</w:t>
      </w:r>
      <w:proofErr w:type="gramEnd"/>
      <w:r w:rsidRPr="00CE499D">
        <w:rPr>
          <w:b w:val="0"/>
          <w:sz w:val="26"/>
          <w:szCs w:val="26"/>
        </w:rPr>
        <w:t>ішення Конституційного Суду України від 20 січня 2012 року № 2-рп/2012, Члени Виконавчого органу не надали згоди на поширення (обробку) своїх персональних (конфіденційних) даних.</w:t>
      </w:r>
    </w:p>
    <w:p w:rsidR="00E578C9" w:rsidRPr="00CE499D" w:rsidRDefault="00E578C9" w:rsidP="00E578C9">
      <w:pPr>
        <w:spacing w:after="0" w:line="240" w:lineRule="auto"/>
        <w:jc w:val="both"/>
        <w:rPr>
          <w:rFonts w:ascii="Times New Roman" w:hAnsi="Times New Roman"/>
          <w:sz w:val="26"/>
          <w:szCs w:val="26"/>
        </w:rPr>
      </w:pPr>
      <w:r w:rsidRPr="00CE499D">
        <w:rPr>
          <w:rFonts w:ascii="Times New Roman" w:hAnsi="Times New Roman"/>
          <w:sz w:val="26"/>
          <w:szCs w:val="26"/>
        </w:rPr>
        <w:t>9.</w:t>
      </w:r>
      <w:r w:rsidRPr="00CE499D">
        <w:rPr>
          <w:rFonts w:ascii="Times New Roman" w:hAnsi="Times New Roman"/>
          <w:i/>
          <w:iCs/>
          <w:sz w:val="26"/>
          <w:szCs w:val="26"/>
        </w:rPr>
        <w:t xml:space="preserve"> </w:t>
      </w:r>
      <w:r w:rsidRPr="00CE499D">
        <w:rPr>
          <w:rFonts w:ascii="Times New Roman" w:hAnsi="Times New Roman"/>
          <w:sz w:val="26"/>
          <w:szCs w:val="26"/>
        </w:rPr>
        <w:t>Вкажіть інформацію про значні фактори ризику, що впливали на діяльність страховика протягом року:</w:t>
      </w:r>
    </w:p>
    <w:p w:rsidR="00E578C9" w:rsidRPr="00CE499D" w:rsidRDefault="00E578C9" w:rsidP="00E578C9">
      <w:pPr>
        <w:spacing w:after="0" w:line="240" w:lineRule="auto"/>
        <w:jc w:val="both"/>
        <w:rPr>
          <w:rFonts w:ascii="Times New Roman" w:hAnsi="Times New Roman"/>
          <w:bCs/>
          <w:sz w:val="26"/>
          <w:szCs w:val="26"/>
          <w:lang w:val="ru-RU"/>
        </w:rPr>
      </w:pPr>
      <w:r w:rsidRPr="00CE499D">
        <w:rPr>
          <w:rFonts w:ascii="Times New Roman" w:hAnsi="Times New Roman"/>
          <w:bCs/>
          <w:sz w:val="26"/>
          <w:szCs w:val="26"/>
        </w:rPr>
        <w:t>9.1. Проведення АТО в східних регіонах України.</w:t>
      </w:r>
    </w:p>
    <w:p w:rsidR="00E578C9" w:rsidRPr="00CE499D" w:rsidRDefault="00E578C9" w:rsidP="00E578C9">
      <w:pPr>
        <w:spacing w:after="0" w:line="240" w:lineRule="auto"/>
        <w:jc w:val="both"/>
        <w:rPr>
          <w:rFonts w:ascii="Times New Roman" w:hAnsi="Times New Roman"/>
          <w:sz w:val="26"/>
          <w:szCs w:val="26"/>
        </w:rPr>
      </w:pPr>
      <w:r w:rsidRPr="00CE499D">
        <w:rPr>
          <w:rFonts w:ascii="Times New Roman" w:hAnsi="Times New Roman"/>
          <w:sz w:val="26"/>
          <w:szCs w:val="26"/>
        </w:rPr>
        <w:t xml:space="preserve">В 2018 році високі ризики, як і раніше, були пов’язані з військовим конфліктом в східних регіонах України через його невизначеність в тривалості та гостроті. </w:t>
      </w:r>
    </w:p>
    <w:p w:rsidR="00E578C9" w:rsidRPr="00CE499D" w:rsidRDefault="00E578C9" w:rsidP="00E578C9">
      <w:pPr>
        <w:spacing w:after="0" w:line="240" w:lineRule="auto"/>
        <w:jc w:val="both"/>
        <w:rPr>
          <w:rFonts w:ascii="Times New Roman" w:hAnsi="Times New Roman"/>
          <w:bCs/>
          <w:sz w:val="26"/>
          <w:szCs w:val="26"/>
        </w:rPr>
      </w:pPr>
      <w:r w:rsidRPr="00CE499D">
        <w:rPr>
          <w:rFonts w:ascii="Times New Roman" w:hAnsi="Times New Roman"/>
          <w:bCs/>
          <w:sz w:val="26"/>
          <w:szCs w:val="26"/>
        </w:rPr>
        <w:t>9.2. Законодавство та нормативні акти.</w:t>
      </w:r>
    </w:p>
    <w:p w:rsidR="00E578C9" w:rsidRPr="00CE499D" w:rsidRDefault="00E578C9" w:rsidP="00E578C9">
      <w:pPr>
        <w:spacing w:after="0" w:line="240" w:lineRule="auto"/>
        <w:jc w:val="both"/>
        <w:rPr>
          <w:rFonts w:ascii="Times New Roman" w:hAnsi="Times New Roman"/>
          <w:bCs/>
          <w:sz w:val="26"/>
          <w:szCs w:val="26"/>
        </w:rPr>
      </w:pPr>
      <w:r w:rsidRPr="00CE499D">
        <w:rPr>
          <w:rFonts w:ascii="Times New Roman" w:hAnsi="Times New Roman"/>
          <w:bCs/>
          <w:sz w:val="26"/>
          <w:szCs w:val="26"/>
        </w:rPr>
        <w:t>Закони та нормативні акти, які впливають на ведення господарської діяльності в Україні, продовжували зазнавати змін у зв</w:t>
      </w:r>
      <w:r w:rsidRPr="00CE499D">
        <w:rPr>
          <w:rFonts w:ascii="Times New Roman" w:hAnsi="Times New Roman"/>
          <w:bCs/>
          <w:sz w:val="26"/>
          <w:szCs w:val="26"/>
          <w:lang w:val="ru-RU"/>
        </w:rPr>
        <w:t>’</w:t>
      </w:r>
      <w:proofErr w:type="spellStart"/>
      <w:r w:rsidRPr="00CE499D">
        <w:rPr>
          <w:rFonts w:ascii="Times New Roman" w:hAnsi="Times New Roman"/>
          <w:bCs/>
          <w:sz w:val="26"/>
          <w:szCs w:val="26"/>
        </w:rPr>
        <w:t>язку</w:t>
      </w:r>
      <w:proofErr w:type="spellEnd"/>
      <w:r w:rsidRPr="00CE499D">
        <w:rPr>
          <w:rFonts w:ascii="Times New Roman" w:hAnsi="Times New Roman"/>
          <w:bCs/>
          <w:sz w:val="26"/>
          <w:szCs w:val="26"/>
        </w:rPr>
        <w:t xml:space="preserve"> з процесом адаптації законодавства до норм ЄС та вимог МВФ. Крім того, у 2018 році зберігався посилений нагляд НБУ за валютним ринком, в тому числі зберігалася вимога </w:t>
      </w:r>
      <w:proofErr w:type="spellStart"/>
      <w:r w:rsidRPr="00CE499D">
        <w:rPr>
          <w:rFonts w:ascii="Times New Roman" w:hAnsi="Times New Roman"/>
          <w:bCs/>
          <w:sz w:val="26"/>
          <w:szCs w:val="26"/>
        </w:rPr>
        <w:t>обов</w:t>
      </w:r>
      <w:proofErr w:type="spellEnd"/>
      <w:r w:rsidRPr="00CE499D">
        <w:rPr>
          <w:rFonts w:ascii="Times New Roman" w:hAnsi="Times New Roman"/>
          <w:bCs/>
          <w:sz w:val="26"/>
          <w:szCs w:val="26"/>
          <w:lang w:val="ru-RU"/>
        </w:rPr>
        <w:t>’</w:t>
      </w:r>
      <w:proofErr w:type="spellStart"/>
      <w:r w:rsidRPr="00CE499D">
        <w:rPr>
          <w:rFonts w:ascii="Times New Roman" w:hAnsi="Times New Roman"/>
          <w:bCs/>
          <w:sz w:val="26"/>
          <w:szCs w:val="26"/>
          <w:lang w:val="ru-RU"/>
        </w:rPr>
        <w:t>язкового</w:t>
      </w:r>
      <w:proofErr w:type="spellEnd"/>
      <w:r w:rsidRPr="00CE499D">
        <w:rPr>
          <w:rFonts w:ascii="Times New Roman" w:hAnsi="Times New Roman"/>
          <w:bCs/>
          <w:sz w:val="26"/>
          <w:szCs w:val="26"/>
          <w:lang w:val="ru-RU"/>
        </w:rPr>
        <w:t xml:space="preserve"> продажу </w:t>
      </w:r>
      <w:r w:rsidRPr="00CE499D">
        <w:rPr>
          <w:rFonts w:ascii="Times New Roman" w:hAnsi="Times New Roman"/>
          <w:bCs/>
          <w:sz w:val="26"/>
          <w:szCs w:val="26"/>
        </w:rPr>
        <w:t>валютних коштів.</w:t>
      </w:r>
    </w:p>
    <w:p w:rsidR="00E578C9" w:rsidRPr="00CE499D" w:rsidRDefault="00E578C9" w:rsidP="00E578C9">
      <w:pPr>
        <w:spacing w:after="0" w:line="240" w:lineRule="auto"/>
        <w:jc w:val="both"/>
        <w:rPr>
          <w:rFonts w:ascii="Times New Roman" w:hAnsi="Times New Roman"/>
          <w:bCs/>
          <w:sz w:val="26"/>
          <w:szCs w:val="26"/>
        </w:rPr>
      </w:pPr>
      <w:r w:rsidRPr="00CE499D">
        <w:rPr>
          <w:rFonts w:ascii="Times New Roman" w:hAnsi="Times New Roman"/>
          <w:bCs/>
          <w:sz w:val="26"/>
          <w:szCs w:val="26"/>
        </w:rPr>
        <w:lastRenderedPageBreak/>
        <w:t xml:space="preserve">9.3. Економічна нестабільність </w:t>
      </w:r>
    </w:p>
    <w:p w:rsidR="00E578C9" w:rsidRPr="00CE499D" w:rsidRDefault="00E578C9" w:rsidP="00E578C9">
      <w:pPr>
        <w:spacing w:after="0" w:line="240" w:lineRule="auto"/>
        <w:jc w:val="both"/>
        <w:rPr>
          <w:rFonts w:ascii="Times New Roman" w:hAnsi="Times New Roman"/>
          <w:bCs/>
          <w:sz w:val="26"/>
          <w:szCs w:val="26"/>
        </w:rPr>
      </w:pPr>
      <w:r w:rsidRPr="00CE499D">
        <w:rPr>
          <w:rFonts w:ascii="Times New Roman" w:hAnsi="Times New Roman"/>
          <w:bCs/>
          <w:sz w:val="26"/>
          <w:szCs w:val="26"/>
        </w:rPr>
        <w:t xml:space="preserve">Економіка України почала поступово виходити з рецесії. Втім, її відновлення стримувалось складними зовнішніми умовами, в тому числі продовженням АТО в східних регіонах, високою </w:t>
      </w:r>
      <w:proofErr w:type="spellStart"/>
      <w:r w:rsidRPr="00CE499D">
        <w:rPr>
          <w:rFonts w:ascii="Times New Roman" w:hAnsi="Times New Roman"/>
          <w:bCs/>
          <w:sz w:val="26"/>
          <w:szCs w:val="26"/>
        </w:rPr>
        <w:t>волатильністю</w:t>
      </w:r>
      <w:proofErr w:type="spellEnd"/>
      <w:r w:rsidRPr="00CE499D">
        <w:rPr>
          <w:rFonts w:ascii="Times New Roman" w:hAnsi="Times New Roman"/>
          <w:bCs/>
          <w:sz w:val="26"/>
          <w:szCs w:val="26"/>
        </w:rPr>
        <w:t xml:space="preserve"> і непередбачуваністю цін на основні експортні товари,</w:t>
      </w:r>
      <w:r w:rsidRPr="00CE499D">
        <w:t xml:space="preserve"> </w:t>
      </w:r>
      <w:r w:rsidRPr="00CE499D">
        <w:rPr>
          <w:rFonts w:ascii="Times New Roman" w:hAnsi="Times New Roman"/>
          <w:bCs/>
          <w:sz w:val="26"/>
          <w:szCs w:val="26"/>
        </w:rPr>
        <w:t>посиленням інфляційних процесів, а також слабким зовнішнім попитом.</w:t>
      </w:r>
    </w:p>
    <w:p w:rsidR="00E578C9" w:rsidRPr="00CE499D" w:rsidRDefault="00E578C9" w:rsidP="00E578C9">
      <w:pPr>
        <w:spacing w:after="0" w:line="240" w:lineRule="auto"/>
        <w:jc w:val="both"/>
        <w:rPr>
          <w:rFonts w:ascii="Times New Roman" w:hAnsi="Times New Roman"/>
          <w:sz w:val="26"/>
          <w:szCs w:val="26"/>
        </w:rPr>
      </w:pPr>
      <w:r w:rsidRPr="00CE499D">
        <w:rPr>
          <w:rFonts w:ascii="Times New Roman" w:hAnsi="Times New Roman"/>
          <w:sz w:val="26"/>
          <w:szCs w:val="26"/>
        </w:rPr>
        <w:t>10.</w:t>
      </w:r>
      <w:r w:rsidRPr="00CE499D">
        <w:rPr>
          <w:rFonts w:ascii="Times New Roman" w:hAnsi="Times New Roman"/>
          <w:i/>
          <w:iCs/>
          <w:sz w:val="26"/>
          <w:szCs w:val="26"/>
        </w:rPr>
        <w:t xml:space="preserve"> </w:t>
      </w:r>
      <w:r w:rsidRPr="00CE499D">
        <w:rPr>
          <w:rFonts w:ascii="Times New Roman" w:hAnsi="Times New Roman"/>
          <w:sz w:val="26"/>
          <w:szCs w:val="26"/>
        </w:rPr>
        <w:t>Вкажіть інформацію про наявність у страховика системи управління ризиками та її ключові характеристики:</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10.1. Система управління ризиками.</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 xml:space="preserve">10.1.1. З метою забезпечення реалізації стратегії розвитку та ефективного функціонування Товариства особлива увага приділяється діяльності з управління ризиками. Система управління ризиками, впроваджена в </w:t>
      </w:r>
      <w:r w:rsidRPr="00CE499D">
        <w:rPr>
          <w:rFonts w:ascii="Times New Roman" w:hAnsi="Times New Roman"/>
          <w:sz w:val="26"/>
          <w:szCs w:val="26"/>
          <w:lang w:eastAsia="ru-RU"/>
        </w:rPr>
        <w:t xml:space="preserve">ПрАТ СК </w:t>
      </w:r>
      <w:r w:rsidRPr="00CE499D">
        <w:rPr>
          <w:rFonts w:ascii="Times New Roman" w:hAnsi="Times New Roman"/>
          <w:bCs/>
          <w:sz w:val="26"/>
          <w:szCs w:val="26"/>
          <w:lang w:eastAsia="ru-RU"/>
        </w:rPr>
        <w:t xml:space="preserve">«ПЗУ Україна», являє собою комплекс заходів і рішень з ідентифікації, оцінки та моніторингу ризиків, визначення ризик-апетиту Товариства, допустимих меж ризиків, здійснення заходів з уникнення і мінімізації ризиків, пом’якшення їх наслідків і зменшення вразливості до кожного виду ризику та використання інших механізмів оптимізації ризиків. Система управління ризиками Товариства включає стратегію, а також реалізацію управління ризиками, в якій ключову роль відіграють організаційна структура, яка охоплює розділення функцій, обов'язків і відповідальності між окремими підрозділами у процесі управління ризиками, та процедура управління ризиками, у тому числі методи ідентифікації, вимірювання, оцінки, моніторингу, звітності та управлінські заходи. Детальні засади процесу управління ризиками в Товаристві викладені у відповідних внутрішніх документах, у тому числі стратегії, політиках, методиках, процедурах тощо. Документи з управління ризиками регулярно переглядаються з метою відображення змін ринкових умов, продуктів і послуг, що пропонуються, та провідних практик. </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10.2. Класифікація ризиків.</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При здійсненні управління ризиками Товариство систематизує ризики за такою класифікацією:</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 xml:space="preserve">10.2.1. </w:t>
      </w:r>
      <w:proofErr w:type="spellStart"/>
      <w:r w:rsidRPr="00CE499D">
        <w:rPr>
          <w:rFonts w:ascii="Times New Roman" w:hAnsi="Times New Roman"/>
          <w:bCs/>
          <w:sz w:val="26"/>
          <w:szCs w:val="26"/>
          <w:lang w:eastAsia="ru-RU"/>
        </w:rPr>
        <w:t>Андерайтинговий</w:t>
      </w:r>
      <w:proofErr w:type="spellEnd"/>
      <w:r w:rsidRPr="00CE499D">
        <w:rPr>
          <w:rFonts w:ascii="Times New Roman" w:hAnsi="Times New Roman"/>
          <w:bCs/>
          <w:sz w:val="26"/>
          <w:szCs w:val="26"/>
          <w:lang w:eastAsia="ru-RU"/>
        </w:rPr>
        <w:t xml:space="preserve"> ризик, </w:t>
      </w:r>
      <w:proofErr w:type="spellStart"/>
      <w:r w:rsidRPr="00CE499D">
        <w:rPr>
          <w:rFonts w:ascii="Times New Roman" w:hAnsi="Times New Roman"/>
          <w:bCs/>
          <w:sz w:val="26"/>
          <w:szCs w:val="26"/>
          <w:lang w:val="ru-RU" w:eastAsia="ru-RU"/>
        </w:rPr>
        <w:t>що</w:t>
      </w:r>
      <w:proofErr w:type="spellEnd"/>
      <w:r w:rsidRPr="00CE499D">
        <w:rPr>
          <w:rFonts w:ascii="Times New Roman" w:hAnsi="Times New Roman"/>
          <w:bCs/>
          <w:sz w:val="26"/>
          <w:szCs w:val="26"/>
          <w:lang w:val="ru-RU" w:eastAsia="ru-RU"/>
        </w:rPr>
        <w:t xml:space="preserve"> </w:t>
      </w:r>
      <w:proofErr w:type="spellStart"/>
      <w:r w:rsidRPr="00CE499D">
        <w:rPr>
          <w:rFonts w:ascii="Times New Roman" w:hAnsi="Times New Roman"/>
          <w:bCs/>
          <w:sz w:val="26"/>
          <w:szCs w:val="26"/>
          <w:lang w:val="ru-RU" w:eastAsia="ru-RU"/>
        </w:rPr>
        <w:t>містить</w:t>
      </w:r>
      <w:proofErr w:type="spellEnd"/>
      <w:r w:rsidRPr="00CE499D">
        <w:rPr>
          <w:rFonts w:ascii="Times New Roman" w:hAnsi="Times New Roman"/>
          <w:bCs/>
          <w:sz w:val="26"/>
          <w:szCs w:val="26"/>
          <w:lang w:val="ru-RU" w:eastAsia="ru-RU"/>
        </w:rPr>
        <w:t xml:space="preserve"> у </w:t>
      </w:r>
      <w:proofErr w:type="spellStart"/>
      <w:r w:rsidRPr="00CE499D">
        <w:rPr>
          <w:rFonts w:ascii="Times New Roman" w:hAnsi="Times New Roman"/>
          <w:bCs/>
          <w:sz w:val="26"/>
          <w:szCs w:val="26"/>
          <w:lang w:val="ru-RU" w:eastAsia="ru-RU"/>
        </w:rPr>
        <w:t>собі</w:t>
      </w:r>
      <w:proofErr w:type="spellEnd"/>
      <w:r w:rsidRPr="00CE499D">
        <w:rPr>
          <w:rFonts w:ascii="Times New Roman" w:hAnsi="Times New Roman"/>
          <w:bCs/>
          <w:sz w:val="26"/>
          <w:szCs w:val="26"/>
          <w:lang w:eastAsia="ru-RU"/>
        </w:rPr>
        <w:t xml:space="preserve"> ризик недостатності страхових премій і резервів, катастрофічний ризик, а також ризик страхування </w:t>
      </w:r>
      <w:proofErr w:type="spellStart"/>
      <w:r w:rsidRPr="00CE499D">
        <w:rPr>
          <w:rFonts w:ascii="Times New Roman" w:hAnsi="Times New Roman"/>
          <w:bCs/>
          <w:sz w:val="26"/>
          <w:szCs w:val="26"/>
          <w:lang w:eastAsia="ru-RU"/>
        </w:rPr>
        <w:t>здоров</w:t>
      </w:r>
      <w:proofErr w:type="spellEnd"/>
      <w:r w:rsidRPr="00CE499D">
        <w:rPr>
          <w:rFonts w:ascii="Times New Roman" w:hAnsi="Times New Roman"/>
          <w:bCs/>
          <w:sz w:val="26"/>
          <w:szCs w:val="26"/>
          <w:lang w:val="ru-RU" w:eastAsia="ru-RU"/>
        </w:rPr>
        <w:t>’</w:t>
      </w:r>
      <w:r w:rsidRPr="00CE499D">
        <w:rPr>
          <w:rFonts w:ascii="Times New Roman" w:hAnsi="Times New Roman"/>
          <w:bCs/>
          <w:sz w:val="26"/>
          <w:szCs w:val="26"/>
          <w:lang w:eastAsia="ru-RU"/>
        </w:rPr>
        <w:t>я.</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 xml:space="preserve">10.2.2. Ринковий ризик, який включає в себе ризик інвестицій в акції, ризик процентної ставки, валютний ризик, ризик </w:t>
      </w:r>
      <w:proofErr w:type="spellStart"/>
      <w:r w:rsidRPr="00CE499D">
        <w:rPr>
          <w:rFonts w:ascii="Times New Roman" w:hAnsi="Times New Roman"/>
          <w:bCs/>
          <w:sz w:val="26"/>
          <w:szCs w:val="26"/>
          <w:lang w:eastAsia="ru-RU"/>
        </w:rPr>
        <w:t>спреду</w:t>
      </w:r>
      <w:proofErr w:type="spellEnd"/>
      <w:r w:rsidRPr="00CE499D">
        <w:rPr>
          <w:rFonts w:ascii="Times New Roman" w:hAnsi="Times New Roman"/>
          <w:bCs/>
          <w:sz w:val="26"/>
          <w:szCs w:val="26"/>
          <w:lang w:eastAsia="ru-RU"/>
        </w:rPr>
        <w:t>, майновий ризик, ризик ринкової концентрації.</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 xml:space="preserve">10.2.3. Ризик дефолту контрагента – ризик неспроможності контрагента (перестраховика, боржника та будь-якого дебітора) виконати взяті на себе будь-які договірні </w:t>
      </w:r>
      <w:proofErr w:type="spellStart"/>
      <w:r w:rsidRPr="00CE499D">
        <w:rPr>
          <w:rFonts w:ascii="Times New Roman" w:hAnsi="Times New Roman"/>
          <w:bCs/>
          <w:sz w:val="26"/>
          <w:szCs w:val="26"/>
          <w:lang w:eastAsia="ru-RU"/>
        </w:rPr>
        <w:t>зобов</w:t>
      </w:r>
      <w:proofErr w:type="spellEnd"/>
      <w:r w:rsidRPr="00CE499D">
        <w:rPr>
          <w:rFonts w:ascii="Times New Roman" w:hAnsi="Times New Roman"/>
          <w:bCs/>
          <w:sz w:val="26"/>
          <w:szCs w:val="26"/>
          <w:lang w:val="ru-RU" w:eastAsia="ru-RU"/>
        </w:rPr>
        <w:t>’</w:t>
      </w:r>
      <w:proofErr w:type="spellStart"/>
      <w:r w:rsidRPr="00CE499D">
        <w:rPr>
          <w:rFonts w:ascii="Times New Roman" w:hAnsi="Times New Roman"/>
          <w:bCs/>
          <w:sz w:val="26"/>
          <w:szCs w:val="26"/>
          <w:lang w:eastAsia="ru-RU"/>
        </w:rPr>
        <w:t>язання</w:t>
      </w:r>
      <w:proofErr w:type="spellEnd"/>
      <w:r w:rsidRPr="00CE499D">
        <w:rPr>
          <w:rFonts w:ascii="Times New Roman" w:hAnsi="Times New Roman"/>
          <w:bCs/>
          <w:sz w:val="26"/>
          <w:szCs w:val="26"/>
          <w:lang w:eastAsia="ru-RU"/>
        </w:rPr>
        <w:t xml:space="preserve"> перед Товариством.</w:t>
      </w:r>
    </w:p>
    <w:p w:rsidR="00E578C9" w:rsidRPr="00CE499D" w:rsidRDefault="00E578C9" w:rsidP="00E578C9">
      <w:pPr>
        <w:spacing w:after="0" w:line="240" w:lineRule="auto"/>
        <w:jc w:val="both"/>
        <w:rPr>
          <w:rFonts w:ascii="Times New Roman" w:hAnsi="Times New Roman"/>
          <w:bCs/>
          <w:sz w:val="26"/>
          <w:szCs w:val="26"/>
        </w:rPr>
      </w:pPr>
      <w:r w:rsidRPr="00CE499D">
        <w:rPr>
          <w:rFonts w:ascii="Times New Roman" w:hAnsi="Times New Roman"/>
          <w:bCs/>
          <w:sz w:val="26"/>
          <w:szCs w:val="26"/>
          <w:lang w:eastAsia="ru-RU"/>
        </w:rPr>
        <w:t xml:space="preserve">10.2.4. Операційний ризик – </w:t>
      </w:r>
      <w:r w:rsidRPr="00CE499D">
        <w:rPr>
          <w:rFonts w:ascii="Times New Roman" w:hAnsi="Times New Roman"/>
          <w:bCs/>
          <w:sz w:val="26"/>
          <w:szCs w:val="26"/>
        </w:rPr>
        <w:t>ризик фінансових втрат страховика, що виникає через недоліки управління, процесів оброблення інформації, контрольованості, безперервності роботи, надійності технологій, а також помилки та несанкціоновані дії персоналу;</w:t>
      </w:r>
      <w:r w:rsidRPr="00CE499D">
        <w:rPr>
          <w:rFonts w:ascii="Times New Roman" w:hAnsi="Times New Roman"/>
          <w:bCs/>
          <w:sz w:val="26"/>
          <w:szCs w:val="26"/>
          <w:lang w:eastAsia="ru-RU"/>
        </w:rPr>
        <w:t xml:space="preserve"> у рамках даного ризику виділяються наступні категорії: ризик безпеки, юридичний ризик, ризик персоналу та ризик ІТ</w:t>
      </w:r>
      <w:r w:rsidRPr="00CE499D">
        <w:rPr>
          <w:rFonts w:ascii="Times New Roman" w:hAnsi="Times New Roman"/>
          <w:bCs/>
          <w:sz w:val="26"/>
          <w:szCs w:val="26"/>
        </w:rPr>
        <w:t>.</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10.3. Організаційна структура і процес управління ризиками.</w:t>
      </w:r>
    </w:p>
    <w:p w:rsidR="00E578C9" w:rsidRPr="00CE499D" w:rsidRDefault="00E578C9" w:rsidP="00E578C9">
      <w:pPr>
        <w:spacing w:after="0" w:line="240" w:lineRule="auto"/>
        <w:jc w:val="both"/>
        <w:rPr>
          <w:rFonts w:ascii="Times New Roman" w:hAnsi="Times New Roman"/>
          <w:bCs/>
          <w:sz w:val="26"/>
          <w:szCs w:val="26"/>
          <w:lang w:eastAsia="ru-RU"/>
        </w:rPr>
      </w:pPr>
      <w:r w:rsidRPr="00CE499D">
        <w:rPr>
          <w:rFonts w:ascii="Times New Roman" w:hAnsi="Times New Roman"/>
          <w:bCs/>
          <w:sz w:val="26"/>
          <w:szCs w:val="26"/>
          <w:lang w:eastAsia="ru-RU"/>
        </w:rPr>
        <w:t xml:space="preserve">Організаційна структура у сфері управління ризиками складається з трьох рівнів компетенції. Два перші рівні охоплюють Наглядову Раду, яка здійснює нагляд за процесом управління ризиками та проводить оцінку адекватності та ефективності цього процесу у межах повноважень щодо прийняття рішень, передбачених Статутом Товариства та Положенням про Наглядову Раду; а також Правління, яке організовує систему управління ризиками та забезпечує її функціонування шляхом прийняття </w:t>
      </w:r>
      <w:r w:rsidRPr="00CE499D">
        <w:rPr>
          <w:rFonts w:ascii="Times New Roman" w:hAnsi="Times New Roman"/>
          <w:bCs/>
          <w:sz w:val="26"/>
          <w:szCs w:val="26"/>
          <w:lang w:eastAsia="ru-RU"/>
        </w:rPr>
        <w:lastRenderedPageBreak/>
        <w:t xml:space="preserve">стратегії, політик, </w:t>
      </w:r>
      <w:proofErr w:type="spellStart"/>
      <w:r w:rsidRPr="00CE499D">
        <w:rPr>
          <w:rFonts w:ascii="Times New Roman" w:hAnsi="Times New Roman"/>
          <w:bCs/>
          <w:sz w:val="26"/>
          <w:szCs w:val="26"/>
          <w:lang w:eastAsia="ru-RU"/>
        </w:rPr>
        <w:t>методик</w:t>
      </w:r>
      <w:proofErr w:type="spellEnd"/>
      <w:r w:rsidRPr="00CE499D">
        <w:rPr>
          <w:rFonts w:ascii="Times New Roman" w:hAnsi="Times New Roman"/>
          <w:bCs/>
          <w:sz w:val="26"/>
          <w:szCs w:val="26"/>
          <w:lang w:eastAsia="ru-RU"/>
        </w:rPr>
        <w:t>, визначення ризик-апетиту і толерантності до окремих категорій ризику.</w:t>
      </w:r>
    </w:p>
    <w:p w:rsidR="00E578C9" w:rsidRPr="00CE499D" w:rsidRDefault="00E578C9" w:rsidP="00E578C9">
      <w:pPr>
        <w:spacing w:after="0" w:line="240" w:lineRule="auto"/>
        <w:jc w:val="both"/>
        <w:rPr>
          <w:rFonts w:ascii="Times New Roman" w:hAnsi="Times New Roman"/>
          <w:sz w:val="26"/>
          <w:szCs w:val="26"/>
        </w:rPr>
      </w:pPr>
      <w:r w:rsidRPr="00CE499D">
        <w:rPr>
          <w:rFonts w:ascii="Times New Roman" w:hAnsi="Times New Roman"/>
          <w:bCs/>
          <w:sz w:val="26"/>
          <w:szCs w:val="26"/>
          <w:lang w:eastAsia="ru-RU"/>
        </w:rPr>
        <w:t xml:space="preserve">Третій рівень компетенції відноситься до операційного рівня, на якому завдання, пов'язані з процесом управління ризиками, розподіляються між трьома лініями оборони. </w:t>
      </w:r>
      <w:r w:rsidRPr="00CE499D">
        <w:rPr>
          <w:rFonts w:ascii="Times New Roman" w:hAnsi="Times New Roman"/>
          <w:sz w:val="26"/>
          <w:szCs w:val="26"/>
        </w:rPr>
        <w:t>Перша лінія охоплює управління ризиками на рівні підрозділів та прийняття рішень в рамках процесу управління ризиками. Управлінська команда відповідає за впровадження ефективної системи управління ризиками в контрольованій сфері. Друга лінія оборони включає в себе управління ризиками на рівні спеціального профільного підрозділу, який займається ідентифікацією, моніторингом та звітністю щодо ризиків і контролем лімітів. З метою забезпечення ефективного управління ризиками у Товаристві функціонує відділ управління ризиками, який підпорядковується безпосередньо Голові Правління. Третя лінія оборони – це функція внутрішнього аудиту, яка забезпечує незалежну оцінку елементів системи управління ризиками, а також існуючих контрольних механізмів.</w:t>
      </w:r>
    </w:p>
    <w:p w:rsidR="00E578C9" w:rsidRPr="00CE499D" w:rsidRDefault="00E578C9" w:rsidP="00E578C9">
      <w:pPr>
        <w:spacing w:after="0" w:line="240" w:lineRule="auto"/>
        <w:jc w:val="both"/>
        <w:rPr>
          <w:rFonts w:ascii="Times New Roman" w:hAnsi="Times New Roman"/>
          <w:sz w:val="26"/>
          <w:szCs w:val="26"/>
        </w:rPr>
      </w:pPr>
      <w:r w:rsidRPr="00CE499D">
        <w:rPr>
          <w:rFonts w:ascii="Times New Roman" w:hAnsi="Times New Roman"/>
          <w:sz w:val="26"/>
          <w:szCs w:val="26"/>
        </w:rPr>
        <w:t>Процес управління ризиками охоплює ідентифікацію, вимірювання та оцінку, моніторинг і контроль, звітність та управлінські рішення по відношенню до різних видів ризиків, згідно їх класифікації.</w:t>
      </w:r>
    </w:p>
    <w:p w:rsidR="00E578C9" w:rsidRPr="00CE499D" w:rsidRDefault="00E578C9" w:rsidP="00E578C9">
      <w:pPr>
        <w:spacing w:after="0" w:line="240" w:lineRule="auto"/>
        <w:jc w:val="both"/>
        <w:rPr>
          <w:rFonts w:ascii="Times New Roman" w:hAnsi="Times New Roman"/>
          <w:sz w:val="26"/>
          <w:szCs w:val="26"/>
        </w:rPr>
      </w:pPr>
      <w:r w:rsidRPr="00CE499D">
        <w:rPr>
          <w:rFonts w:ascii="Times New Roman" w:hAnsi="Times New Roman"/>
          <w:sz w:val="26"/>
          <w:szCs w:val="26"/>
        </w:rPr>
        <w:t>10.4. Стрес-тестування.</w:t>
      </w:r>
    </w:p>
    <w:p w:rsidR="00E578C9" w:rsidRPr="00CE499D" w:rsidRDefault="00E578C9" w:rsidP="00E578C9">
      <w:pPr>
        <w:spacing w:after="0" w:line="240" w:lineRule="auto"/>
        <w:jc w:val="both"/>
        <w:rPr>
          <w:rFonts w:ascii="Times New Roman" w:hAnsi="Times New Roman"/>
          <w:sz w:val="26"/>
          <w:szCs w:val="26"/>
        </w:rPr>
      </w:pPr>
      <w:r w:rsidRPr="00CE499D">
        <w:rPr>
          <w:rFonts w:ascii="Times New Roman" w:hAnsi="Times New Roman"/>
          <w:sz w:val="26"/>
          <w:szCs w:val="26"/>
        </w:rPr>
        <w:t xml:space="preserve">З метою перевірки вразливості до ризиків і на достатність капіталу </w:t>
      </w:r>
      <w:r w:rsidRPr="00CE499D">
        <w:rPr>
          <w:rFonts w:ascii="Times New Roman" w:hAnsi="Times New Roman"/>
          <w:bCs/>
          <w:sz w:val="26"/>
          <w:szCs w:val="26"/>
        </w:rPr>
        <w:t>ПрАТ СК</w:t>
      </w:r>
      <w:r w:rsidRPr="00CE499D">
        <w:rPr>
          <w:rFonts w:ascii="Times New Roman" w:hAnsi="Times New Roman"/>
          <w:b/>
          <w:bCs/>
          <w:sz w:val="26"/>
          <w:szCs w:val="26"/>
        </w:rPr>
        <w:t xml:space="preserve"> </w:t>
      </w:r>
      <w:r w:rsidRPr="00CE499D">
        <w:rPr>
          <w:rFonts w:ascii="Times New Roman" w:hAnsi="Times New Roman"/>
          <w:sz w:val="26"/>
          <w:szCs w:val="26"/>
        </w:rPr>
        <w:t>«ПЗУ Україна» проводить стрес-тестування, яке полягає в вимірюванні потенційного впливу на фінансовий стан Товариства виняткових, але ймовірних подій (стресів), що можуть вплинути на його діяльність.</w:t>
      </w:r>
    </w:p>
    <w:p w:rsidR="000307C1" w:rsidRPr="00CE499D" w:rsidRDefault="000307C1" w:rsidP="008872DB">
      <w:pPr>
        <w:pStyle w:val="132"/>
        <w:ind w:firstLine="0"/>
        <w:jc w:val="both"/>
        <w:rPr>
          <w:b w:val="0"/>
          <w:sz w:val="26"/>
          <w:szCs w:val="26"/>
          <w:lang w:val="uk-UA"/>
        </w:rPr>
      </w:pPr>
      <w:r w:rsidRPr="00CE499D">
        <w:rPr>
          <w:b w:val="0"/>
          <w:sz w:val="26"/>
          <w:szCs w:val="26"/>
          <w:lang w:val="uk-UA"/>
        </w:rPr>
        <w:t>11</w:t>
      </w:r>
      <w:r w:rsidRPr="00CE499D">
        <w:rPr>
          <w:b w:val="0"/>
          <w:i/>
          <w:iCs/>
          <w:sz w:val="26"/>
          <w:szCs w:val="26"/>
          <w:lang w:val="uk-UA"/>
        </w:rPr>
        <w:t xml:space="preserve">. </w:t>
      </w:r>
      <w:r w:rsidRPr="00CE499D">
        <w:rPr>
          <w:b w:val="0"/>
          <w:sz w:val="26"/>
          <w:szCs w:val="26"/>
          <w:lang w:val="uk-UA"/>
        </w:rPr>
        <w:t>Вкажіть інформацію про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0307C1" w:rsidRPr="00CE499D" w:rsidRDefault="000307C1" w:rsidP="00982C1C">
      <w:pPr>
        <w:pStyle w:val="132"/>
        <w:ind w:firstLine="0"/>
        <w:jc w:val="both"/>
        <w:rPr>
          <w:b w:val="0"/>
          <w:sz w:val="26"/>
          <w:szCs w:val="26"/>
          <w:lang w:val="uk-UA"/>
        </w:rPr>
      </w:pPr>
      <w:r w:rsidRPr="00CE499D">
        <w:rPr>
          <w:b w:val="0"/>
          <w:sz w:val="26"/>
          <w:szCs w:val="26"/>
          <w:lang w:val="uk-UA"/>
        </w:rPr>
        <w:t>11.1. Функція внутрішнього аудиту.</w:t>
      </w:r>
    </w:p>
    <w:p w:rsidR="000307C1" w:rsidRPr="00CE499D" w:rsidRDefault="000307C1" w:rsidP="00982C1C">
      <w:pPr>
        <w:spacing w:after="0" w:line="240" w:lineRule="auto"/>
        <w:jc w:val="both"/>
        <w:rPr>
          <w:rFonts w:ascii="Times New Roman" w:hAnsi="Times New Roman"/>
          <w:sz w:val="26"/>
          <w:szCs w:val="26"/>
        </w:rPr>
      </w:pPr>
      <w:r w:rsidRPr="00CE499D">
        <w:rPr>
          <w:rFonts w:ascii="Times New Roman" w:hAnsi="Times New Roman"/>
          <w:sz w:val="26"/>
          <w:szCs w:val="26"/>
        </w:rPr>
        <w:t xml:space="preserve">Функція внутрішнього аудиту в </w:t>
      </w:r>
      <w:r w:rsidRPr="00CE499D">
        <w:rPr>
          <w:rFonts w:ascii="Times New Roman" w:hAnsi="Times New Roman"/>
          <w:bCs/>
          <w:sz w:val="26"/>
          <w:szCs w:val="26"/>
        </w:rPr>
        <w:t>ПрАТ СК</w:t>
      </w:r>
      <w:r w:rsidRPr="00CE499D">
        <w:rPr>
          <w:rFonts w:ascii="Times New Roman" w:hAnsi="Times New Roman"/>
          <w:b/>
          <w:bCs/>
          <w:sz w:val="26"/>
          <w:szCs w:val="26"/>
        </w:rPr>
        <w:t xml:space="preserve"> </w:t>
      </w:r>
      <w:r w:rsidRPr="00CE499D">
        <w:rPr>
          <w:rFonts w:ascii="Times New Roman" w:hAnsi="Times New Roman"/>
          <w:sz w:val="26"/>
          <w:szCs w:val="26"/>
        </w:rPr>
        <w:t>«ПЗУ Україна» передбачає здійснення незалежної, об’єктивно-гарантійної та консультаційної діяльності з метою вдосконалення операційної діяльності Компанії та забезпечення її результативності. У процесі аудиту застосовується систематичний та однорідний підхід до оцінювання та вдосконалення ефективності процесів управління ризиком, внутрішнього контролю та організаційної структури.</w:t>
      </w:r>
    </w:p>
    <w:p w:rsidR="000307C1" w:rsidRPr="00CE499D" w:rsidRDefault="000307C1" w:rsidP="00982C1C">
      <w:pPr>
        <w:spacing w:after="0" w:line="240" w:lineRule="auto"/>
        <w:jc w:val="both"/>
        <w:rPr>
          <w:rFonts w:ascii="Times New Roman" w:hAnsi="Times New Roman"/>
          <w:sz w:val="26"/>
          <w:szCs w:val="26"/>
        </w:rPr>
      </w:pPr>
      <w:r w:rsidRPr="00CE499D">
        <w:rPr>
          <w:rFonts w:ascii="Times New Roman" w:hAnsi="Times New Roman"/>
          <w:sz w:val="26"/>
          <w:szCs w:val="26"/>
        </w:rPr>
        <w:t>Функція внутрішнього аудиту здійснюється відповідно до вимог затвердженого Положення про внутрішній аудит в ПрАТ СК «ПЗУ Україна».</w:t>
      </w:r>
    </w:p>
    <w:p w:rsidR="000307C1" w:rsidRPr="00CE499D" w:rsidRDefault="000307C1" w:rsidP="00982C1C">
      <w:pPr>
        <w:spacing w:after="0" w:line="240" w:lineRule="auto"/>
        <w:jc w:val="both"/>
        <w:rPr>
          <w:rFonts w:ascii="Times New Roman" w:hAnsi="Times New Roman"/>
          <w:sz w:val="26"/>
          <w:szCs w:val="26"/>
        </w:rPr>
      </w:pPr>
      <w:r w:rsidRPr="00CE499D">
        <w:rPr>
          <w:rFonts w:ascii="Times New Roman" w:hAnsi="Times New Roman"/>
          <w:sz w:val="26"/>
          <w:szCs w:val="26"/>
        </w:rPr>
        <w:t>11.2. Реалізація аудиторських завдань.</w:t>
      </w:r>
    </w:p>
    <w:p w:rsidR="000307C1" w:rsidRPr="00CE499D" w:rsidRDefault="000307C1" w:rsidP="00982C1C">
      <w:pPr>
        <w:spacing w:after="0" w:line="240" w:lineRule="auto"/>
        <w:jc w:val="both"/>
        <w:rPr>
          <w:rFonts w:ascii="Times New Roman" w:hAnsi="Times New Roman"/>
          <w:sz w:val="26"/>
          <w:szCs w:val="26"/>
        </w:rPr>
      </w:pPr>
      <w:r w:rsidRPr="00CE499D">
        <w:rPr>
          <w:rFonts w:ascii="Times New Roman" w:hAnsi="Times New Roman"/>
          <w:sz w:val="26"/>
          <w:szCs w:val="26"/>
        </w:rPr>
        <w:t>Аудити внутрішніх процесів здійснювалися відповідно до затвердженого річного плану аудиту, розробленого на основі ризик-орієнтованої методології. За результатами аудитів власникам відповідних бізнес-процесів було надано рекомендації, спрямовані на вдосконалення механізмів їх внутрішнього контролю та ефективності.</w:t>
      </w:r>
    </w:p>
    <w:p w:rsidR="000307C1" w:rsidRPr="00CE499D" w:rsidRDefault="000307C1" w:rsidP="00982C1C">
      <w:pPr>
        <w:spacing w:after="0" w:line="240" w:lineRule="auto"/>
        <w:rPr>
          <w:rStyle w:val="hps"/>
          <w:rFonts w:ascii="Times New Roman" w:hAnsi="Times New Roman"/>
          <w:sz w:val="26"/>
          <w:szCs w:val="26"/>
        </w:rPr>
      </w:pPr>
      <w:r w:rsidRPr="00CE499D">
        <w:rPr>
          <w:rStyle w:val="hps"/>
          <w:rFonts w:ascii="Times New Roman" w:hAnsi="Times New Roman"/>
          <w:sz w:val="26"/>
          <w:szCs w:val="26"/>
        </w:rPr>
        <w:t>11.3. Моніторинг виконання рекомендацій.</w:t>
      </w:r>
    </w:p>
    <w:p w:rsidR="000307C1" w:rsidRPr="00CE499D" w:rsidRDefault="000307C1" w:rsidP="00982C1C">
      <w:pPr>
        <w:spacing w:after="0" w:line="240" w:lineRule="auto"/>
        <w:jc w:val="both"/>
        <w:rPr>
          <w:rFonts w:ascii="Times New Roman" w:hAnsi="Times New Roman"/>
          <w:sz w:val="26"/>
          <w:szCs w:val="26"/>
        </w:rPr>
      </w:pPr>
      <w:r w:rsidRPr="00CE499D">
        <w:rPr>
          <w:rFonts w:ascii="Times New Roman" w:hAnsi="Times New Roman"/>
          <w:sz w:val="26"/>
          <w:szCs w:val="26"/>
        </w:rPr>
        <w:t>Моніторинг виконання рекомендацій і вказівок, наданих у результаті зовнішніх і внутрішніх аудиторських перевірок Компанії, здійснювався на регулярній основі, з використанням єдиної бази рекомендацій, яку було розроблено та впроваджено в Компанії.</w:t>
      </w:r>
    </w:p>
    <w:p w:rsidR="001F588C" w:rsidRPr="00CE499D" w:rsidRDefault="001F588C" w:rsidP="001F588C">
      <w:pPr>
        <w:spacing w:after="0" w:line="240" w:lineRule="auto"/>
        <w:jc w:val="both"/>
        <w:rPr>
          <w:rFonts w:ascii="Times New Roman" w:hAnsi="Times New Roman"/>
          <w:bCs/>
          <w:sz w:val="26"/>
          <w:szCs w:val="26"/>
          <w:lang w:eastAsia="uk-UA"/>
        </w:rPr>
      </w:pPr>
      <w:r w:rsidRPr="00CE499D">
        <w:rPr>
          <w:rFonts w:ascii="Times New Roman" w:hAnsi="Times New Roman"/>
          <w:bCs/>
          <w:sz w:val="26"/>
          <w:szCs w:val="26"/>
          <w:lang w:eastAsia="uk-UA"/>
        </w:rPr>
        <w:t>12.</w:t>
      </w:r>
      <w:r w:rsidRPr="00CE499D">
        <w:rPr>
          <w:rFonts w:ascii="Times New Roman" w:hAnsi="Times New Roman"/>
          <w:bCs/>
          <w:i/>
          <w:iCs/>
          <w:sz w:val="26"/>
          <w:szCs w:val="26"/>
          <w:lang w:eastAsia="uk-UA"/>
        </w:rPr>
        <w:t xml:space="preserve"> </w:t>
      </w:r>
      <w:r w:rsidRPr="00CE499D">
        <w:rPr>
          <w:rFonts w:ascii="Times New Roman" w:hAnsi="Times New Roman"/>
          <w:bCs/>
          <w:sz w:val="26"/>
          <w:szCs w:val="26"/>
          <w:lang w:eastAsia="uk-UA"/>
        </w:rPr>
        <w:t>Вкажіть факти відчуження протягом року активів в обсязі, що перевищує встановлений у статуті страховика розмір, або про їх відсутність:</w:t>
      </w:r>
    </w:p>
    <w:p w:rsidR="001F588C" w:rsidRPr="00CE499D" w:rsidRDefault="001F588C" w:rsidP="001F588C">
      <w:pPr>
        <w:spacing w:after="0" w:line="240" w:lineRule="auto"/>
        <w:jc w:val="both"/>
        <w:rPr>
          <w:rFonts w:ascii="Times New Roman" w:hAnsi="Times New Roman"/>
          <w:sz w:val="26"/>
          <w:szCs w:val="26"/>
          <w:lang w:val="ru-RU" w:eastAsia="uk-UA"/>
        </w:rPr>
      </w:pPr>
      <w:r w:rsidRPr="00CE499D">
        <w:rPr>
          <w:rFonts w:ascii="Times New Roman" w:hAnsi="Times New Roman"/>
          <w:sz w:val="26"/>
          <w:szCs w:val="26"/>
          <w:lang w:eastAsia="uk-UA"/>
        </w:rPr>
        <w:lastRenderedPageBreak/>
        <w:t xml:space="preserve">12.1. Фактів відчуження протягом 2018 року активів в обсязі, що перевищує встановлений у статуті страховика розмір не було. </w:t>
      </w:r>
    </w:p>
    <w:p w:rsidR="001F588C" w:rsidRPr="00CE499D" w:rsidRDefault="001F588C" w:rsidP="001F588C">
      <w:pPr>
        <w:spacing w:after="0" w:line="240" w:lineRule="auto"/>
        <w:jc w:val="both"/>
        <w:rPr>
          <w:rFonts w:ascii="Times New Roman" w:hAnsi="Times New Roman"/>
          <w:bCs/>
          <w:sz w:val="26"/>
          <w:szCs w:val="26"/>
          <w:lang w:eastAsia="uk-UA"/>
        </w:rPr>
      </w:pPr>
      <w:r w:rsidRPr="00CE499D">
        <w:rPr>
          <w:rFonts w:ascii="Times New Roman" w:hAnsi="Times New Roman"/>
          <w:bCs/>
          <w:sz w:val="26"/>
          <w:szCs w:val="26"/>
          <w:lang w:eastAsia="uk-UA"/>
        </w:rPr>
        <w:t>13.</w:t>
      </w:r>
      <w:r w:rsidRPr="00CE499D">
        <w:rPr>
          <w:rFonts w:ascii="Times New Roman" w:hAnsi="Times New Roman"/>
          <w:bCs/>
          <w:i/>
          <w:iCs/>
          <w:sz w:val="26"/>
          <w:szCs w:val="26"/>
          <w:lang w:eastAsia="uk-UA"/>
        </w:rPr>
        <w:t xml:space="preserve"> </w:t>
      </w:r>
      <w:r w:rsidRPr="00CE499D">
        <w:rPr>
          <w:rFonts w:ascii="Times New Roman" w:hAnsi="Times New Roman"/>
          <w:bCs/>
          <w:sz w:val="26"/>
          <w:szCs w:val="26"/>
          <w:lang w:eastAsia="uk-UA"/>
        </w:rPr>
        <w:t>Вкажіть інформацію про результати оцінки активів у разі їх купівлі-продажу протягом року в обсязі, що перевищує встановлений у статуті страховика розмір.</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 xml:space="preserve">13.1. </w:t>
      </w:r>
      <w:r w:rsidRPr="00CE499D">
        <w:rPr>
          <w:rFonts w:ascii="Times New Roman" w:hAnsi="Times New Roman"/>
          <w:sz w:val="26"/>
          <w:szCs w:val="26"/>
          <w:lang w:val="ru-RU" w:eastAsia="uk-UA"/>
        </w:rPr>
        <w:t>К</w:t>
      </w:r>
      <w:proofErr w:type="spellStart"/>
      <w:r w:rsidRPr="00CE499D">
        <w:rPr>
          <w:rFonts w:ascii="Times New Roman" w:hAnsi="Times New Roman"/>
          <w:sz w:val="26"/>
          <w:szCs w:val="26"/>
          <w:lang w:eastAsia="uk-UA"/>
        </w:rPr>
        <w:t>упівлі</w:t>
      </w:r>
      <w:proofErr w:type="spellEnd"/>
      <w:r w:rsidRPr="00CE499D">
        <w:rPr>
          <w:rFonts w:ascii="Times New Roman" w:hAnsi="Times New Roman"/>
          <w:sz w:val="26"/>
          <w:szCs w:val="26"/>
          <w:lang w:eastAsia="uk-UA"/>
        </w:rPr>
        <w:t xml:space="preserve"> - продажу протягом року </w:t>
      </w:r>
      <w:r w:rsidRPr="00CE499D">
        <w:rPr>
          <w:rFonts w:ascii="Times New Roman" w:hAnsi="Times New Roman"/>
          <w:sz w:val="26"/>
          <w:szCs w:val="26"/>
          <w:lang w:val="ru-RU" w:eastAsia="uk-UA"/>
        </w:rPr>
        <w:t>актив</w:t>
      </w:r>
      <w:proofErr w:type="spellStart"/>
      <w:r w:rsidRPr="00CE499D">
        <w:rPr>
          <w:rFonts w:ascii="Times New Roman" w:hAnsi="Times New Roman"/>
          <w:sz w:val="26"/>
          <w:szCs w:val="26"/>
          <w:lang w:eastAsia="uk-UA"/>
        </w:rPr>
        <w:t>ів</w:t>
      </w:r>
      <w:proofErr w:type="spellEnd"/>
      <w:r w:rsidRPr="00CE499D">
        <w:rPr>
          <w:rFonts w:ascii="Times New Roman" w:hAnsi="Times New Roman"/>
          <w:sz w:val="26"/>
          <w:szCs w:val="26"/>
          <w:lang w:eastAsia="uk-UA"/>
        </w:rPr>
        <w:t xml:space="preserve"> </w:t>
      </w:r>
      <w:proofErr w:type="gramStart"/>
      <w:r w:rsidRPr="00CE499D">
        <w:rPr>
          <w:rFonts w:ascii="Times New Roman" w:hAnsi="Times New Roman"/>
          <w:sz w:val="26"/>
          <w:szCs w:val="26"/>
          <w:lang w:eastAsia="uk-UA"/>
        </w:rPr>
        <w:t>в</w:t>
      </w:r>
      <w:proofErr w:type="gramEnd"/>
      <w:r w:rsidRPr="00CE499D">
        <w:rPr>
          <w:rFonts w:ascii="Times New Roman" w:hAnsi="Times New Roman"/>
          <w:sz w:val="26"/>
          <w:szCs w:val="26"/>
          <w:lang w:eastAsia="uk-UA"/>
        </w:rPr>
        <w:t xml:space="preserve"> обсязі, що перевищує встановлений у статуті страховика розмір, не було.</w:t>
      </w:r>
    </w:p>
    <w:p w:rsidR="001F588C" w:rsidRPr="00CE499D" w:rsidRDefault="001F588C" w:rsidP="001F588C">
      <w:pPr>
        <w:spacing w:after="0" w:line="240" w:lineRule="auto"/>
        <w:jc w:val="both"/>
        <w:rPr>
          <w:rFonts w:ascii="Times New Roman" w:hAnsi="Times New Roman"/>
          <w:bCs/>
          <w:sz w:val="26"/>
          <w:szCs w:val="26"/>
          <w:lang w:eastAsia="uk-UA"/>
        </w:rPr>
      </w:pPr>
      <w:r w:rsidRPr="00CE499D">
        <w:rPr>
          <w:rFonts w:ascii="Times New Roman" w:hAnsi="Times New Roman"/>
          <w:bCs/>
          <w:sz w:val="26"/>
          <w:szCs w:val="26"/>
          <w:lang w:eastAsia="uk-UA"/>
        </w:rPr>
        <w:t>14.</w:t>
      </w:r>
      <w:r w:rsidRPr="00CE499D">
        <w:rPr>
          <w:rFonts w:ascii="Times New Roman" w:hAnsi="Times New Roman"/>
          <w:bCs/>
          <w:i/>
          <w:iCs/>
          <w:sz w:val="26"/>
          <w:szCs w:val="26"/>
          <w:lang w:eastAsia="uk-UA"/>
        </w:rPr>
        <w:t xml:space="preserve"> </w:t>
      </w:r>
      <w:r w:rsidRPr="00CE499D">
        <w:rPr>
          <w:rFonts w:ascii="Times New Roman" w:hAnsi="Times New Roman"/>
          <w:bCs/>
          <w:sz w:val="26"/>
          <w:szCs w:val="26"/>
          <w:lang w:eastAsia="uk-UA"/>
        </w:rPr>
        <w:t>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інформацію про їх відсутність.</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14.1.  Операції з Акціонерним товариством “</w:t>
      </w:r>
      <w:proofErr w:type="spellStart"/>
      <w:r w:rsidRPr="00CE499D">
        <w:rPr>
          <w:rFonts w:ascii="Times New Roman" w:hAnsi="Times New Roman"/>
          <w:sz w:val="26"/>
          <w:szCs w:val="26"/>
          <w:lang w:eastAsia="uk-UA"/>
        </w:rPr>
        <w:t>Повшехни</w:t>
      </w:r>
      <w:proofErr w:type="spellEnd"/>
      <w:r w:rsidRPr="00CE499D">
        <w:rPr>
          <w:rFonts w:ascii="Times New Roman" w:hAnsi="Times New Roman"/>
          <w:sz w:val="26"/>
          <w:szCs w:val="26"/>
          <w:lang w:eastAsia="uk-UA"/>
        </w:rPr>
        <w:t xml:space="preserve"> заклад убезпечень СА”, а саме:</w:t>
      </w:r>
    </w:p>
    <w:p w:rsidR="001F588C" w:rsidRPr="00CE499D" w:rsidRDefault="001F588C" w:rsidP="001F588C">
      <w:pPr>
        <w:spacing w:after="0" w:line="240" w:lineRule="auto"/>
        <w:jc w:val="both"/>
        <w:rPr>
          <w:rFonts w:ascii="Times New Roman" w:hAnsi="Times New Roman"/>
          <w:sz w:val="26"/>
          <w:szCs w:val="26"/>
        </w:rPr>
      </w:pPr>
      <w:r w:rsidRPr="00CE499D">
        <w:rPr>
          <w:rFonts w:ascii="Times New Roman" w:hAnsi="Times New Roman"/>
          <w:sz w:val="26"/>
          <w:szCs w:val="26"/>
        </w:rPr>
        <w:t>14.1.1.</w:t>
      </w:r>
      <w:r w:rsidRPr="00CE499D">
        <w:rPr>
          <w:rFonts w:ascii="Times New Roman" w:hAnsi="Times New Roman"/>
          <w:bCs/>
          <w:sz w:val="26"/>
          <w:szCs w:val="26"/>
        </w:rPr>
        <w:t xml:space="preserve"> </w:t>
      </w:r>
      <w:r w:rsidRPr="00CE499D">
        <w:rPr>
          <w:rFonts w:ascii="Times New Roman" w:hAnsi="Times New Roman"/>
          <w:sz w:val="26"/>
          <w:szCs w:val="26"/>
        </w:rPr>
        <w:t xml:space="preserve">Приватне акціонерне товариство </w:t>
      </w:r>
      <w:r w:rsidRPr="00CE499D">
        <w:rPr>
          <w:rFonts w:ascii="Times New Roman" w:hAnsi="Times New Roman"/>
          <w:bCs/>
          <w:sz w:val="26"/>
          <w:szCs w:val="26"/>
        </w:rPr>
        <w:t xml:space="preserve">«Страхова компанія «ПЗУ Україна» </w:t>
      </w:r>
      <w:r w:rsidRPr="00CE499D">
        <w:rPr>
          <w:rFonts w:ascii="Times New Roman" w:hAnsi="Times New Roman"/>
          <w:sz w:val="26"/>
          <w:szCs w:val="26"/>
        </w:rPr>
        <w:t>здійснює операції щодо перестрахування ризиків</w:t>
      </w:r>
      <w:r w:rsidRPr="00CE499D">
        <w:rPr>
          <w:rFonts w:ascii="Times New Roman" w:hAnsi="Times New Roman"/>
          <w:bCs/>
          <w:sz w:val="26"/>
          <w:szCs w:val="26"/>
        </w:rPr>
        <w:t xml:space="preserve"> </w:t>
      </w:r>
      <w:r w:rsidRPr="00CE499D">
        <w:rPr>
          <w:rFonts w:ascii="Times New Roman" w:hAnsi="Times New Roman"/>
          <w:sz w:val="26"/>
          <w:szCs w:val="26"/>
        </w:rPr>
        <w:t>в Акціонерному товаристві “</w:t>
      </w:r>
      <w:proofErr w:type="spellStart"/>
      <w:r w:rsidRPr="00CE499D">
        <w:rPr>
          <w:rFonts w:ascii="Times New Roman" w:hAnsi="Times New Roman"/>
          <w:sz w:val="26"/>
          <w:szCs w:val="26"/>
        </w:rPr>
        <w:t>Повшехни</w:t>
      </w:r>
      <w:proofErr w:type="spellEnd"/>
      <w:r w:rsidRPr="00CE499D">
        <w:rPr>
          <w:rFonts w:ascii="Times New Roman" w:hAnsi="Times New Roman"/>
          <w:sz w:val="26"/>
          <w:szCs w:val="26"/>
        </w:rPr>
        <w:t xml:space="preserve"> заклад убезпечень СА”;</w:t>
      </w:r>
    </w:p>
    <w:p w:rsidR="001F588C" w:rsidRPr="00CE499D" w:rsidRDefault="001F588C" w:rsidP="001F588C">
      <w:pPr>
        <w:spacing w:after="0" w:line="240" w:lineRule="auto"/>
        <w:jc w:val="both"/>
        <w:rPr>
          <w:rFonts w:ascii="Times New Roman" w:hAnsi="Times New Roman"/>
          <w:sz w:val="26"/>
          <w:szCs w:val="26"/>
        </w:rPr>
      </w:pPr>
      <w:r w:rsidRPr="00CE499D">
        <w:rPr>
          <w:rFonts w:ascii="Times New Roman" w:hAnsi="Times New Roman"/>
          <w:sz w:val="26"/>
          <w:szCs w:val="26"/>
        </w:rPr>
        <w:t>14.1.2. Приватне акціонерне товариство «Страхова компанія «ПЗУ Україна» надає послуги врегулювання на території України Акціонерному товариству “</w:t>
      </w:r>
      <w:proofErr w:type="spellStart"/>
      <w:r w:rsidRPr="00CE499D">
        <w:rPr>
          <w:rFonts w:ascii="Times New Roman" w:hAnsi="Times New Roman"/>
          <w:sz w:val="26"/>
          <w:szCs w:val="26"/>
        </w:rPr>
        <w:t>Повшехни</w:t>
      </w:r>
      <w:proofErr w:type="spellEnd"/>
      <w:r w:rsidRPr="00CE499D">
        <w:rPr>
          <w:rFonts w:ascii="Times New Roman" w:hAnsi="Times New Roman"/>
          <w:sz w:val="26"/>
          <w:szCs w:val="26"/>
        </w:rPr>
        <w:t xml:space="preserve"> заклад убезпечень СА” відповідно до кореспондентського договору.</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14.2. Операції з Товариством з обмеженою відповідальністю «СОС Сервіс Україна», а саме:</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14.2.1. Приватне акціонерне товариство «Страхова компанія «ПЗУ Україна» надає послуги страхування</w:t>
      </w:r>
      <w:r w:rsidRPr="00CE499D">
        <w:rPr>
          <w:rFonts w:ascii="Times New Roman" w:hAnsi="Times New Roman"/>
          <w:bCs/>
          <w:sz w:val="26"/>
          <w:szCs w:val="26"/>
          <w:lang w:eastAsia="uk-UA"/>
        </w:rPr>
        <w:t xml:space="preserve"> </w:t>
      </w:r>
      <w:r w:rsidRPr="00CE499D">
        <w:rPr>
          <w:rFonts w:ascii="Times New Roman" w:hAnsi="Times New Roman"/>
          <w:sz w:val="26"/>
          <w:szCs w:val="26"/>
          <w:lang w:eastAsia="uk-UA"/>
        </w:rPr>
        <w:t>Товариству з обмеженою відповідальністю «СОС Сервіс Україна»;</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14.2.2.Приватне акціонерне товариство «Страхова компанія «ПЗУ Україна» здає частину приміщення в оренду</w:t>
      </w:r>
      <w:r w:rsidRPr="00CE499D">
        <w:rPr>
          <w:rFonts w:ascii="Times New Roman" w:hAnsi="Times New Roman"/>
          <w:bCs/>
          <w:sz w:val="26"/>
          <w:szCs w:val="26"/>
          <w:lang w:eastAsia="uk-UA"/>
        </w:rPr>
        <w:t xml:space="preserve"> </w:t>
      </w:r>
      <w:r w:rsidRPr="00CE499D">
        <w:rPr>
          <w:rFonts w:ascii="Times New Roman" w:hAnsi="Times New Roman"/>
          <w:sz w:val="26"/>
          <w:szCs w:val="26"/>
          <w:lang w:eastAsia="uk-UA"/>
        </w:rPr>
        <w:t>Товариству з обмеженою відповідальністю «СОС Сервіс Україна»;</w:t>
      </w:r>
    </w:p>
    <w:p w:rsidR="001F588C" w:rsidRPr="00CE499D" w:rsidRDefault="001F588C" w:rsidP="001F588C">
      <w:pPr>
        <w:spacing w:after="0" w:line="240" w:lineRule="auto"/>
        <w:jc w:val="both"/>
        <w:rPr>
          <w:rFonts w:ascii="Times New Roman" w:hAnsi="Times New Roman"/>
          <w:bCs/>
          <w:sz w:val="26"/>
          <w:szCs w:val="26"/>
          <w:lang w:eastAsia="uk-UA"/>
        </w:rPr>
      </w:pPr>
      <w:r w:rsidRPr="00CE499D">
        <w:rPr>
          <w:rFonts w:ascii="Times New Roman" w:hAnsi="Times New Roman"/>
          <w:sz w:val="26"/>
          <w:szCs w:val="26"/>
          <w:lang w:eastAsia="uk-UA"/>
        </w:rPr>
        <w:t>14.2.3. Товариство з обмеженою відповідальністю «СОС Сервіс Україна» від імені та за дорученням</w:t>
      </w:r>
      <w:r w:rsidRPr="00CE499D">
        <w:rPr>
          <w:rFonts w:ascii="Times New Roman" w:hAnsi="Times New Roman"/>
          <w:bCs/>
          <w:sz w:val="26"/>
          <w:szCs w:val="26"/>
          <w:lang w:eastAsia="uk-UA"/>
        </w:rPr>
        <w:t xml:space="preserve"> </w:t>
      </w:r>
      <w:r w:rsidRPr="00CE499D">
        <w:rPr>
          <w:rFonts w:ascii="Times New Roman" w:hAnsi="Times New Roman"/>
          <w:sz w:val="26"/>
          <w:szCs w:val="26"/>
          <w:lang w:eastAsia="uk-UA"/>
        </w:rPr>
        <w:t xml:space="preserve">Приватного акціонерного товариства «Страхова компанія «ПЗУ Україна» виконує частину його страхової діяльності  та надає </w:t>
      </w:r>
      <w:proofErr w:type="spellStart"/>
      <w:r w:rsidRPr="00CE499D">
        <w:rPr>
          <w:rFonts w:ascii="Times New Roman" w:hAnsi="Times New Roman"/>
          <w:sz w:val="26"/>
          <w:szCs w:val="26"/>
          <w:lang w:eastAsia="uk-UA"/>
        </w:rPr>
        <w:t>асистанські</w:t>
      </w:r>
      <w:proofErr w:type="spellEnd"/>
      <w:r w:rsidRPr="00CE499D">
        <w:rPr>
          <w:rFonts w:ascii="Times New Roman" w:hAnsi="Times New Roman"/>
          <w:sz w:val="26"/>
          <w:szCs w:val="26"/>
          <w:lang w:eastAsia="uk-UA"/>
        </w:rPr>
        <w:t xml:space="preserve"> послуги: виконання робіт, пов’язаних із здійсненням страхових виплат та страхових відшкодувань страхувальникам, які уклали договори страхування із Приватним акціонерним товариством «Страхова компанія «ПЗУ Україна».</w:t>
      </w:r>
      <w:r w:rsidRPr="00CE499D">
        <w:rPr>
          <w:rFonts w:ascii="Times New Roman" w:hAnsi="Times New Roman"/>
          <w:bCs/>
          <w:sz w:val="26"/>
          <w:szCs w:val="26"/>
          <w:lang w:eastAsia="uk-UA"/>
        </w:rPr>
        <w:t xml:space="preserve"> </w:t>
      </w:r>
    </w:p>
    <w:p w:rsidR="001F588C" w:rsidRPr="00CE499D" w:rsidRDefault="001F588C" w:rsidP="001F588C">
      <w:pPr>
        <w:spacing w:after="0" w:line="240" w:lineRule="auto"/>
        <w:jc w:val="both"/>
        <w:rPr>
          <w:rFonts w:ascii="Times New Roman" w:hAnsi="Times New Roman"/>
          <w:sz w:val="26"/>
          <w:szCs w:val="26"/>
          <w:lang w:val="ru-RU" w:eastAsia="uk-UA"/>
        </w:rPr>
      </w:pPr>
      <w:r w:rsidRPr="00CE499D">
        <w:rPr>
          <w:rFonts w:ascii="Times New Roman" w:hAnsi="Times New Roman"/>
          <w:sz w:val="26"/>
          <w:szCs w:val="26"/>
          <w:lang w:eastAsia="uk-UA"/>
        </w:rPr>
        <w:t>14.3. Операції з  Приватним акціонерним товариством</w:t>
      </w:r>
      <w:r w:rsidRPr="00CE499D">
        <w:rPr>
          <w:rFonts w:ascii="Times New Roman" w:hAnsi="Times New Roman"/>
          <w:bCs/>
          <w:sz w:val="26"/>
          <w:szCs w:val="26"/>
          <w:lang w:eastAsia="uk-UA"/>
        </w:rPr>
        <w:t xml:space="preserve"> </w:t>
      </w:r>
      <w:r w:rsidRPr="00CE499D">
        <w:rPr>
          <w:rFonts w:ascii="Times New Roman" w:hAnsi="Times New Roman"/>
          <w:sz w:val="26"/>
          <w:szCs w:val="26"/>
          <w:lang w:eastAsia="uk-UA"/>
        </w:rPr>
        <w:t>«Страхова компанія «ПЗУ Україна страхування життя».</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14.3.1. Приватне акціонерне товариство «Страхова компанія «ПЗУ Україна» надає послуги страхування Приватному акціонерному товариству</w:t>
      </w:r>
      <w:r w:rsidRPr="00CE499D">
        <w:rPr>
          <w:rFonts w:ascii="Times New Roman" w:hAnsi="Times New Roman"/>
          <w:bCs/>
          <w:sz w:val="26"/>
          <w:szCs w:val="26"/>
          <w:lang w:eastAsia="uk-UA"/>
        </w:rPr>
        <w:t xml:space="preserve"> </w:t>
      </w:r>
      <w:r w:rsidRPr="00CE499D">
        <w:rPr>
          <w:rFonts w:ascii="Times New Roman" w:hAnsi="Times New Roman"/>
          <w:sz w:val="26"/>
          <w:szCs w:val="26"/>
          <w:lang w:eastAsia="uk-UA"/>
        </w:rPr>
        <w:t>«Страхова компанія «ПЗУ Україна страхування життя».</w:t>
      </w:r>
    </w:p>
    <w:p w:rsidR="001F588C" w:rsidRPr="00CE499D" w:rsidRDefault="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14.3.2. Приватне акціонерне товариство «Страхова компанія «ПЗУ Україна» отримує послуги страхування від Приватного акціонерного товариства</w:t>
      </w:r>
      <w:r w:rsidRPr="00CE499D">
        <w:rPr>
          <w:rFonts w:ascii="Times New Roman" w:hAnsi="Times New Roman"/>
          <w:bCs/>
          <w:sz w:val="26"/>
          <w:szCs w:val="26"/>
          <w:lang w:eastAsia="uk-UA"/>
        </w:rPr>
        <w:t xml:space="preserve"> </w:t>
      </w:r>
      <w:r w:rsidRPr="00CE499D">
        <w:rPr>
          <w:rFonts w:ascii="Times New Roman" w:hAnsi="Times New Roman"/>
          <w:sz w:val="26"/>
          <w:szCs w:val="26"/>
          <w:lang w:eastAsia="uk-UA"/>
        </w:rPr>
        <w:t>«Страхова компанія «ПЗУ Україна страхування життя».</w:t>
      </w:r>
    </w:p>
    <w:p w:rsidR="001F588C" w:rsidRPr="00CE499D" w:rsidRDefault="001F588C" w:rsidP="001F588C">
      <w:pPr>
        <w:spacing w:after="0" w:line="240" w:lineRule="auto"/>
        <w:jc w:val="both"/>
        <w:rPr>
          <w:rFonts w:ascii="Times New Roman" w:hAnsi="Times New Roman"/>
          <w:bCs/>
          <w:sz w:val="26"/>
          <w:szCs w:val="26"/>
          <w:lang w:eastAsia="uk-UA"/>
        </w:rPr>
      </w:pPr>
      <w:r w:rsidRPr="00CE499D">
        <w:rPr>
          <w:rFonts w:ascii="Times New Roman" w:hAnsi="Times New Roman"/>
          <w:bCs/>
          <w:sz w:val="26"/>
          <w:szCs w:val="26"/>
          <w:lang w:eastAsia="uk-UA"/>
        </w:rPr>
        <w:t>15.</w:t>
      </w:r>
      <w:r w:rsidRPr="00CE499D">
        <w:rPr>
          <w:rFonts w:ascii="Times New Roman" w:hAnsi="Times New Roman"/>
          <w:bCs/>
          <w:i/>
          <w:iCs/>
          <w:sz w:val="26"/>
          <w:szCs w:val="26"/>
          <w:lang w:eastAsia="uk-UA"/>
        </w:rPr>
        <w:t xml:space="preserve"> </w:t>
      </w:r>
      <w:r w:rsidRPr="00CE499D">
        <w:rPr>
          <w:rFonts w:ascii="Times New Roman" w:hAnsi="Times New Roman"/>
          <w:bCs/>
          <w:sz w:val="26"/>
          <w:szCs w:val="26"/>
          <w:lang w:eastAsia="uk-UA"/>
        </w:rPr>
        <w:t>Вкажіть інформацію про використані рекомендації органів, які здійснюють державне регулювання ринків фінансових послуг, щодо аудиторського висновку.</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15.1. Рекомендацій органів, які здійснюють державне регулювання ринків фінансових послуг, щодо аудиторського висновку не було.</w:t>
      </w:r>
    </w:p>
    <w:p w:rsidR="001F588C" w:rsidRPr="00CE499D" w:rsidRDefault="001F588C" w:rsidP="001F588C">
      <w:pPr>
        <w:spacing w:after="0" w:line="240" w:lineRule="auto"/>
        <w:jc w:val="both"/>
        <w:rPr>
          <w:rFonts w:ascii="Times New Roman" w:hAnsi="Times New Roman"/>
          <w:bCs/>
          <w:sz w:val="26"/>
          <w:szCs w:val="26"/>
          <w:lang w:eastAsia="uk-UA"/>
        </w:rPr>
      </w:pPr>
      <w:r w:rsidRPr="00CE499D">
        <w:rPr>
          <w:rFonts w:ascii="Times New Roman" w:hAnsi="Times New Roman"/>
          <w:bCs/>
          <w:sz w:val="26"/>
          <w:szCs w:val="26"/>
          <w:lang w:eastAsia="uk-UA"/>
        </w:rPr>
        <w:t>16.</w:t>
      </w:r>
      <w:r w:rsidRPr="00CE499D">
        <w:rPr>
          <w:rFonts w:ascii="Times New Roman" w:hAnsi="Times New Roman"/>
          <w:bCs/>
          <w:i/>
          <w:iCs/>
          <w:sz w:val="26"/>
          <w:szCs w:val="26"/>
          <w:lang w:eastAsia="uk-UA"/>
        </w:rPr>
        <w:t xml:space="preserve"> </w:t>
      </w:r>
      <w:r w:rsidRPr="00CE499D">
        <w:rPr>
          <w:rFonts w:ascii="Times New Roman" w:hAnsi="Times New Roman"/>
          <w:bCs/>
          <w:sz w:val="26"/>
          <w:szCs w:val="26"/>
          <w:lang w:eastAsia="uk-UA"/>
        </w:rPr>
        <w:t>Вкажіть інформацію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 xml:space="preserve">16.1. Зовнішнім аудитором Наглядової ради є Приватне акціонерне товариство «КПМГ Аудит» (ЄДРПОУ </w:t>
      </w:r>
      <w:r w:rsidRPr="00CE499D">
        <w:rPr>
          <w:rFonts w:ascii="Times New Roman" w:hAnsi="Times New Roman"/>
          <w:bCs/>
          <w:sz w:val="26"/>
          <w:szCs w:val="26"/>
          <w:lang w:eastAsia="uk-UA"/>
        </w:rPr>
        <w:t>31032100</w:t>
      </w:r>
      <w:r w:rsidRPr="00CE499D">
        <w:rPr>
          <w:rFonts w:ascii="Times New Roman" w:hAnsi="Times New Roman"/>
          <w:sz w:val="26"/>
          <w:szCs w:val="26"/>
          <w:lang w:eastAsia="uk-UA"/>
        </w:rPr>
        <w:t xml:space="preserve">). Місцезнаходження аудиторської фірми: Україна, 01010, м. Київ, </w:t>
      </w:r>
      <w:r w:rsidRPr="00CE499D">
        <w:rPr>
          <w:rFonts w:ascii="Times New Roman" w:hAnsi="Times New Roman"/>
          <w:bCs/>
          <w:sz w:val="26"/>
          <w:szCs w:val="26"/>
          <w:lang w:eastAsia="uk-UA"/>
        </w:rPr>
        <w:t>вул. Московська 32/2,</w:t>
      </w:r>
    </w:p>
    <w:p w:rsidR="001F588C" w:rsidRPr="00CE499D" w:rsidRDefault="001F588C" w:rsidP="001F588C">
      <w:pPr>
        <w:spacing w:after="0" w:line="240" w:lineRule="auto"/>
        <w:jc w:val="both"/>
        <w:rPr>
          <w:rFonts w:ascii="Times New Roman" w:hAnsi="Times New Roman"/>
          <w:bCs/>
          <w:i/>
          <w:iCs/>
          <w:sz w:val="26"/>
          <w:szCs w:val="26"/>
          <w:lang w:eastAsia="uk-UA"/>
        </w:rPr>
      </w:pPr>
      <w:r w:rsidRPr="00CE499D">
        <w:rPr>
          <w:rFonts w:ascii="Times New Roman" w:hAnsi="Times New Roman"/>
          <w:bCs/>
          <w:sz w:val="26"/>
          <w:szCs w:val="26"/>
          <w:lang w:eastAsia="uk-UA"/>
        </w:rPr>
        <w:lastRenderedPageBreak/>
        <w:t>17.</w:t>
      </w:r>
      <w:r w:rsidRPr="00CE499D">
        <w:rPr>
          <w:rFonts w:ascii="Times New Roman" w:hAnsi="Times New Roman"/>
          <w:bCs/>
          <w:i/>
          <w:iCs/>
          <w:sz w:val="26"/>
          <w:szCs w:val="26"/>
          <w:lang w:eastAsia="uk-UA"/>
        </w:rPr>
        <w:t xml:space="preserve"> </w:t>
      </w:r>
      <w:r w:rsidRPr="00CE499D">
        <w:rPr>
          <w:rFonts w:ascii="Times New Roman" w:hAnsi="Times New Roman"/>
          <w:bCs/>
          <w:sz w:val="26"/>
          <w:szCs w:val="26"/>
          <w:lang w:eastAsia="uk-UA"/>
        </w:rPr>
        <w:t>Вкажіть інформацію про діяльність зовнішнього аудитора, зокрема:</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17.1.</w:t>
      </w:r>
      <w:r w:rsidRPr="00CE499D">
        <w:rPr>
          <w:rFonts w:ascii="Times New Roman" w:hAnsi="Times New Roman"/>
          <w:i/>
          <w:iCs/>
          <w:sz w:val="26"/>
          <w:szCs w:val="26"/>
          <w:lang w:eastAsia="uk-UA"/>
        </w:rPr>
        <w:t xml:space="preserve"> </w:t>
      </w:r>
      <w:r w:rsidRPr="00CE499D">
        <w:rPr>
          <w:rFonts w:ascii="Times New Roman" w:hAnsi="Times New Roman"/>
          <w:sz w:val="26"/>
          <w:szCs w:val="26"/>
          <w:lang w:eastAsia="uk-UA"/>
        </w:rPr>
        <w:t>Загальний стаж аудиторської діяльності</w:t>
      </w:r>
      <w:r w:rsidRPr="00CE499D">
        <w:rPr>
          <w:rFonts w:ascii="Times New Roman" w:hAnsi="Times New Roman"/>
          <w:i/>
          <w:iCs/>
          <w:sz w:val="26"/>
          <w:szCs w:val="26"/>
          <w:lang w:eastAsia="uk-UA"/>
        </w:rPr>
        <w:t xml:space="preserve"> - </w:t>
      </w:r>
      <w:r w:rsidRPr="00CE499D">
        <w:rPr>
          <w:rFonts w:ascii="Times New Roman" w:hAnsi="Times New Roman"/>
          <w:iCs/>
          <w:sz w:val="26"/>
          <w:szCs w:val="26"/>
          <w:lang w:eastAsia="uk-UA"/>
        </w:rPr>
        <w:t>27</w:t>
      </w:r>
      <w:r w:rsidRPr="00CE499D">
        <w:rPr>
          <w:rFonts w:ascii="Times New Roman" w:hAnsi="Times New Roman"/>
          <w:sz w:val="26"/>
          <w:szCs w:val="26"/>
          <w:lang w:eastAsia="uk-UA"/>
        </w:rPr>
        <w:t xml:space="preserve"> роки.</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17.2. Кількість років, протягом яких надає аудиторські послуги такій фінансовій установі - 5 років.</w:t>
      </w:r>
    </w:p>
    <w:p w:rsidR="001F588C" w:rsidRPr="00CE499D" w:rsidRDefault="001F588C" w:rsidP="001F588C">
      <w:pPr>
        <w:spacing w:after="0" w:line="240" w:lineRule="auto"/>
        <w:jc w:val="both"/>
        <w:rPr>
          <w:rFonts w:ascii="Times New Roman" w:hAnsi="Times New Roman"/>
          <w:i/>
          <w:iCs/>
          <w:sz w:val="26"/>
          <w:szCs w:val="26"/>
          <w:lang w:eastAsia="uk-UA"/>
        </w:rPr>
      </w:pPr>
      <w:r w:rsidRPr="00CE499D">
        <w:rPr>
          <w:rFonts w:ascii="Times New Roman" w:hAnsi="Times New Roman"/>
          <w:sz w:val="26"/>
          <w:szCs w:val="26"/>
          <w:lang w:eastAsia="uk-UA"/>
        </w:rPr>
        <w:t>17.3.</w:t>
      </w:r>
      <w:r w:rsidRPr="00CE499D">
        <w:rPr>
          <w:rFonts w:ascii="Times New Roman" w:hAnsi="Times New Roman"/>
          <w:i/>
          <w:iCs/>
          <w:sz w:val="26"/>
          <w:szCs w:val="26"/>
          <w:lang w:eastAsia="uk-UA"/>
        </w:rPr>
        <w:t xml:space="preserve"> </w:t>
      </w:r>
      <w:r w:rsidRPr="00CE499D">
        <w:rPr>
          <w:rFonts w:ascii="Times New Roman" w:hAnsi="Times New Roman"/>
          <w:sz w:val="26"/>
          <w:szCs w:val="26"/>
          <w:lang w:eastAsia="uk-UA"/>
        </w:rPr>
        <w:t>Випадки виникнення конфлікту інтересів та/або суміщення виконання функцій внутрішнього аудитора</w:t>
      </w:r>
      <w:r w:rsidRPr="00CE499D">
        <w:rPr>
          <w:rFonts w:ascii="Times New Roman" w:hAnsi="Times New Roman"/>
          <w:i/>
          <w:iCs/>
          <w:sz w:val="26"/>
          <w:szCs w:val="26"/>
          <w:lang w:eastAsia="uk-UA"/>
        </w:rPr>
        <w:t xml:space="preserve"> </w:t>
      </w:r>
      <w:r w:rsidRPr="00CE499D">
        <w:rPr>
          <w:rFonts w:ascii="Times New Roman" w:hAnsi="Times New Roman"/>
          <w:sz w:val="26"/>
          <w:szCs w:val="26"/>
          <w:lang w:eastAsia="uk-UA"/>
        </w:rPr>
        <w:t>– відсутні;</w:t>
      </w:r>
    </w:p>
    <w:p w:rsidR="001F588C" w:rsidRPr="00CE499D" w:rsidRDefault="001F588C" w:rsidP="001F588C">
      <w:pPr>
        <w:tabs>
          <w:tab w:val="left" w:pos="5580"/>
        </w:tabs>
        <w:spacing w:after="0" w:line="240" w:lineRule="auto"/>
        <w:jc w:val="both"/>
        <w:rPr>
          <w:rFonts w:ascii="Times New Roman" w:hAnsi="Times New Roman"/>
          <w:sz w:val="26"/>
          <w:szCs w:val="26"/>
          <w:lang w:eastAsia="ru-RU"/>
        </w:rPr>
      </w:pPr>
      <w:r w:rsidRPr="00CE499D">
        <w:rPr>
          <w:rFonts w:ascii="Times New Roman" w:hAnsi="Times New Roman"/>
          <w:bCs/>
          <w:sz w:val="26"/>
          <w:szCs w:val="26"/>
        </w:rPr>
        <w:t>17.4.</w:t>
      </w:r>
      <w:r w:rsidRPr="00CE499D">
        <w:rPr>
          <w:rFonts w:ascii="Times New Roman" w:hAnsi="Times New Roman"/>
          <w:bCs/>
          <w:i/>
          <w:iCs/>
          <w:sz w:val="26"/>
          <w:szCs w:val="26"/>
        </w:rPr>
        <w:t xml:space="preserve"> </w:t>
      </w:r>
      <w:r w:rsidRPr="00CE499D">
        <w:rPr>
          <w:rFonts w:ascii="Times New Roman" w:hAnsi="Times New Roman"/>
          <w:sz w:val="26"/>
          <w:szCs w:val="26"/>
          <w:lang w:eastAsia="ru-RU"/>
        </w:rPr>
        <w:t>Ротацію аудиторів у фінансовій установі протягом останніх п'яти</w:t>
      </w:r>
      <w:r w:rsidRPr="00CE499D">
        <w:rPr>
          <w:rFonts w:ascii="Times New Roman" w:hAnsi="Times New Roman"/>
          <w:i/>
          <w:iCs/>
          <w:sz w:val="26"/>
          <w:szCs w:val="26"/>
          <w:lang w:eastAsia="ru-RU"/>
        </w:rPr>
        <w:t xml:space="preserve"> </w:t>
      </w:r>
      <w:r w:rsidRPr="00CE499D">
        <w:rPr>
          <w:rFonts w:ascii="Times New Roman" w:hAnsi="Times New Roman"/>
          <w:sz w:val="26"/>
          <w:szCs w:val="26"/>
          <w:lang w:eastAsia="ru-RU"/>
        </w:rPr>
        <w:t>років</w:t>
      </w:r>
      <w:r w:rsidRPr="00CE499D">
        <w:rPr>
          <w:rFonts w:ascii="Times New Roman" w:hAnsi="Times New Roman"/>
          <w:i/>
          <w:iCs/>
          <w:sz w:val="26"/>
          <w:szCs w:val="26"/>
          <w:lang w:eastAsia="ru-RU"/>
        </w:rPr>
        <w:t xml:space="preserve"> </w:t>
      </w:r>
      <w:r w:rsidRPr="00CE499D">
        <w:rPr>
          <w:rFonts w:ascii="Times New Roman" w:hAnsi="Times New Roman"/>
          <w:sz w:val="26"/>
          <w:szCs w:val="26"/>
          <w:lang w:eastAsia="ru-RU"/>
        </w:rPr>
        <w:t xml:space="preserve">- протягом останніх п'яти років </w:t>
      </w:r>
      <w:r w:rsidRPr="00CE499D">
        <w:rPr>
          <w:rFonts w:ascii="Times New Roman" w:hAnsi="Times New Roman"/>
          <w:bCs/>
          <w:sz w:val="26"/>
          <w:szCs w:val="26"/>
          <w:lang w:eastAsia="ru-RU"/>
        </w:rPr>
        <w:t xml:space="preserve">аудиторські послуги </w:t>
      </w:r>
      <w:r w:rsidRPr="00CE499D">
        <w:rPr>
          <w:rFonts w:ascii="Times New Roman" w:hAnsi="Times New Roman"/>
          <w:sz w:val="26"/>
          <w:szCs w:val="26"/>
          <w:lang w:eastAsia="ru-RU"/>
        </w:rPr>
        <w:t>надає Приватне акціонерне товариство «КПМГ Аудит» .</w:t>
      </w:r>
    </w:p>
    <w:p w:rsidR="001F588C" w:rsidRPr="00CE499D" w:rsidRDefault="001F588C" w:rsidP="001F588C">
      <w:pPr>
        <w:spacing w:after="0" w:line="240" w:lineRule="auto"/>
        <w:jc w:val="both"/>
        <w:rPr>
          <w:rFonts w:ascii="Times New Roman" w:hAnsi="Times New Roman"/>
          <w:sz w:val="26"/>
          <w:szCs w:val="26"/>
          <w:lang w:eastAsia="uk-UA"/>
        </w:rPr>
      </w:pPr>
      <w:r w:rsidRPr="00CE499D">
        <w:rPr>
          <w:rFonts w:ascii="Times New Roman" w:hAnsi="Times New Roman"/>
          <w:sz w:val="26"/>
          <w:szCs w:val="26"/>
          <w:lang w:eastAsia="uk-UA"/>
        </w:rPr>
        <w:t>17.5.</w:t>
      </w:r>
      <w:r w:rsidR="007E74D8" w:rsidRPr="008761EC">
        <w:rPr>
          <w:rFonts w:ascii="Times New Roman" w:hAnsi="Times New Roman"/>
          <w:sz w:val="26"/>
          <w:szCs w:val="26"/>
          <w:lang w:val="ru-RU" w:eastAsia="uk-UA"/>
        </w:rPr>
        <w:t xml:space="preserve"> </w:t>
      </w:r>
      <w:r w:rsidRPr="00CE499D">
        <w:rPr>
          <w:rFonts w:ascii="Times New Roman" w:hAnsi="Times New Roman"/>
          <w:sz w:val="26"/>
          <w:szCs w:val="26"/>
          <w:lang w:eastAsia="uk-UA"/>
        </w:rPr>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r w:rsidRPr="00CE499D">
        <w:rPr>
          <w:rFonts w:ascii="Times New Roman" w:hAnsi="Times New Roman"/>
          <w:i/>
          <w:iCs/>
          <w:sz w:val="26"/>
          <w:szCs w:val="26"/>
          <w:lang w:eastAsia="uk-UA"/>
        </w:rPr>
        <w:t>.</w:t>
      </w:r>
      <w:r w:rsidRPr="00CE499D">
        <w:rPr>
          <w:rFonts w:ascii="Times New Roman" w:hAnsi="Times New Roman"/>
          <w:sz w:val="26"/>
          <w:szCs w:val="26"/>
          <w:lang w:eastAsia="uk-UA"/>
        </w:rPr>
        <w:t xml:space="preserve"> </w:t>
      </w:r>
    </w:p>
    <w:p w:rsidR="001F588C" w:rsidRPr="00CE499D" w:rsidRDefault="001F588C" w:rsidP="001F588C">
      <w:pPr>
        <w:spacing w:after="0" w:line="240" w:lineRule="auto"/>
        <w:jc w:val="both"/>
        <w:rPr>
          <w:rFonts w:ascii="Times New Roman" w:hAnsi="Times New Roman"/>
          <w:sz w:val="26"/>
          <w:szCs w:val="26"/>
        </w:rPr>
      </w:pPr>
      <w:r w:rsidRPr="00CE499D">
        <w:rPr>
          <w:rFonts w:ascii="Times New Roman" w:hAnsi="Times New Roman"/>
          <w:sz w:val="26"/>
          <w:szCs w:val="26"/>
        </w:rPr>
        <w:t>17.5.1. Протягом 2018 року Аудиторською палатою України не було застосовано жодних стягнень та не виявлено фактів подання недостовірної звітності фінансової установи, що підтверджена аудиторським висновком, органами, які здійснюють державне регулювання ринків фінансових послуг.</w:t>
      </w:r>
    </w:p>
    <w:p w:rsidR="000307C1" w:rsidRPr="00CE499D" w:rsidRDefault="000307C1" w:rsidP="00507A10">
      <w:pPr>
        <w:pStyle w:val="13"/>
        <w:ind w:firstLine="0"/>
        <w:jc w:val="both"/>
        <w:rPr>
          <w:b w:val="0"/>
          <w:sz w:val="26"/>
          <w:szCs w:val="26"/>
          <w:lang w:eastAsia="ru-RU"/>
        </w:rPr>
      </w:pPr>
      <w:r w:rsidRPr="00CE499D">
        <w:rPr>
          <w:b w:val="0"/>
          <w:sz w:val="26"/>
          <w:szCs w:val="26"/>
          <w:lang w:eastAsia="ru-RU"/>
        </w:rPr>
        <w:t>18. Вкажіть інформацію про захист страховиком прав споживачів фінансових послуг, зокрема:</w:t>
      </w:r>
    </w:p>
    <w:p w:rsidR="000307C1" w:rsidRPr="00CE499D" w:rsidRDefault="000307C1" w:rsidP="00507A10">
      <w:pPr>
        <w:pStyle w:val="13"/>
        <w:ind w:firstLine="0"/>
        <w:jc w:val="both"/>
        <w:rPr>
          <w:b w:val="0"/>
          <w:i/>
          <w:iCs/>
          <w:sz w:val="26"/>
          <w:szCs w:val="26"/>
        </w:rPr>
      </w:pPr>
      <w:r w:rsidRPr="00CE499D">
        <w:rPr>
          <w:b w:val="0"/>
          <w:sz w:val="26"/>
          <w:szCs w:val="26"/>
          <w:lang w:eastAsia="ru-RU"/>
        </w:rPr>
        <w:t>18.1.</w:t>
      </w:r>
      <w:r w:rsidR="007E74D8" w:rsidRPr="008761EC">
        <w:rPr>
          <w:b w:val="0"/>
          <w:sz w:val="26"/>
          <w:szCs w:val="26"/>
          <w:lang w:val="ru-RU" w:eastAsia="ru-RU"/>
        </w:rPr>
        <w:t xml:space="preserve"> </w:t>
      </w:r>
      <w:r w:rsidRPr="00CE499D">
        <w:rPr>
          <w:b w:val="0"/>
          <w:sz w:val="26"/>
          <w:szCs w:val="26"/>
          <w:lang w:eastAsia="ru-RU"/>
        </w:rPr>
        <w:t>Наявність механізму розгляду скарг;</w:t>
      </w:r>
      <w:r w:rsidRPr="00CE499D">
        <w:rPr>
          <w:b w:val="0"/>
          <w:i/>
          <w:iCs/>
          <w:sz w:val="26"/>
          <w:szCs w:val="26"/>
        </w:rPr>
        <w:t xml:space="preserve"> </w:t>
      </w:r>
    </w:p>
    <w:p w:rsidR="000307C1" w:rsidRPr="00CE499D" w:rsidRDefault="000307C1" w:rsidP="00507A10">
      <w:pPr>
        <w:pStyle w:val="13"/>
        <w:ind w:firstLine="0"/>
        <w:jc w:val="both"/>
        <w:rPr>
          <w:b w:val="0"/>
          <w:iCs/>
          <w:sz w:val="26"/>
          <w:szCs w:val="26"/>
        </w:rPr>
      </w:pPr>
      <w:r w:rsidRPr="00CE499D">
        <w:rPr>
          <w:b w:val="0"/>
          <w:iCs/>
          <w:sz w:val="26"/>
          <w:szCs w:val="26"/>
        </w:rPr>
        <w:t xml:space="preserve">18.1.1. У </w:t>
      </w:r>
      <w:r w:rsidRPr="00CE499D">
        <w:rPr>
          <w:b w:val="0"/>
          <w:sz w:val="26"/>
          <w:szCs w:val="26"/>
        </w:rPr>
        <w:t xml:space="preserve">Приватному акціонерному товаристві «Страхова компанія «ПЗУ Україна» </w:t>
      </w:r>
      <w:r w:rsidRPr="00CE499D">
        <w:rPr>
          <w:b w:val="0"/>
          <w:iCs/>
          <w:sz w:val="26"/>
          <w:szCs w:val="26"/>
        </w:rPr>
        <w:t xml:space="preserve">діє Положення </w:t>
      </w:r>
      <w:r w:rsidRPr="00CE499D">
        <w:rPr>
          <w:b w:val="0"/>
          <w:sz w:val="26"/>
          <w:szCs w:val="26"/>
        </w:rPr>
        <w:t>«</w:t>
      </w:r>
      <w:r w:rsidRPr="00CE499D">
        <w:rPr>
          <w:b w:val="0"/>
          <w:iCs/>
          <w:sz w:val="26"/>
          <w:szCs w:val="26"/>
        </w:rPr>
        <w:t xml:space="preserve">Про розгляд скарг громадян у ПрАТ СК </w:t>
      </w:r>
      <w:r w:rsidRPr="00CE499D">
        <w:rPr>
          <w:b w:val="0"/>
          <w:sz w:val="26"/>
          <w:szCs w:val="26"/>
        </w:rPr>
        <w:t>«</w:t>
      </w:r>
      <w:r w:rsidRPr="00CE499D">
        <w:rPr>
          <w:b w:val="0"/>
          <w:iCs/>
          <w:sz w:val="26"/>
          <w:szCs w:val="26"/>
        </w:rPr>
        <w:t>ПЗУ Україна</w:t>
      </w:r>
      <w:r w:rsidRPr="00CE499D">
        <w:rPr>
          <w:b w:val="0"/>
          <w:sz w:val="26"/>
          <w:szCs w:val="26"/>
        </w:rPr>
        <w:t>»</w:t>
      </w:r>
      <w:r w:rsidRPr="00CE499D">
        <w:rPr>
          <w:b w:val="0"/>
          <w:iCs/>
          <w:sz w:val="26"/>
          <w:szCs w:val="26"/>
        </w:rPr>
        <w:t>;</w:t>
      </w:r>
    </w:p>
    <w:p w:rsidR="000307C1" w:rsidRPr="00CE499D" w:rsidRDefault="000307C1" w:rsidP="00507A10">
      <w:pPr>
        <w:pStyle w:val="13"/>
        <w:ind w:firstLine="0"/>
        <w:jc w:val="both"/>
        <w:rPr>
          <w:b w:val="0"/>
          <w:sz w:val="26"/>
          <w:szCs w:val="26"/>
          <w:lang w:eastAsia="ru-RU"/>
        </w:rPr>
      </w:pPr>
      <w:r w:rsidRPr="00CE499D">
        <w:rPr>
          <w:b w:val="0"/>
          <w:sz w:val="26"/>
          <w:szCs w:val="26"/>
          <w:lang w:eastAsia="ru-RU"/>
        </w:rPr>
        <w:t>18.2. Прізвище, ім'я та по батькові працівників страховика, уповноважених розглядати скарги;</w:t>
      </w:r>
      <w:r w:rsidRPr="00CE499D">
        <w:rPr>
          <w:b w:val="0"/>
          <w:iCs/>
          <w:sz w:val="26"/>
          <w:szCs w:val="26"/>
        </w:rPr>
        <w:t xml:space="preserve"> </w:t>
      </w:r>
    </w:p>
    <w:p w:rsidR="000307C1" w:rsidRPr="00CE499D" w:rsidRDefault="000307C1" w:rsidP="00507A10">
      <w:pPr>
        <w:pStyle w:val="13"/>
        <w:ind w:firstLine="0"/>
        <w:jc w:val="both"/>
        <w:rPr>
          <w:b w:val="0"/>
          <w:iCs/>
          <w:sz w:val="26"/>
          <w:szCs w:val="26"/>
        </w:rPr>
      </w:pPr>
      <w:r w:rsidRPr="00CE499D">
        <w:rPr>
          <w:b w:val="0"/>
          <w:iCs/>
          <w:sz w:val="26"/>
          <w:szCs w:val="26"/>
        </w:rPr>
        <w:t xml:space="preserve">18.2.1 Згідно наказу Голови Правління </w:t>
      </w:r>
      <w:r w:rsidRPr="00CE499D">
        <w:rPr>
          <w:b w:val="0"/>
          <w:sz w:val="26"/>
          <w:szCs w:val="26"/>
        </w:rPr>
        <w:t xml:space="preserve">Приватного акціонерного товариства «Страхова компанія «ПЗУ Україна» </w:t>
      </w:r>
      <w:r w:rsidRPr="00CE499D">
        <w:rPr>
          <w:b w:val="0"/>
          <w:iCs/>
          <w:sz w:val="26"/>
          <w:szCs w:val="26"/>
        </w:rPr>
        <w:t xml:space="preserve">про введення в дію Положення </w:t>
      </w:r>
      <w:r w:rsidRPr="00CE499D">
        <w:rPr>
          <w:b w:val="0"/>
          <w:sz w:val="26"/>
          <w:szCs w:val="26"/>
        </w:rPr>
        <w:t>«</w:t>
      </w:r>
      <w:r w:rsidRPr="00CE499D">
        <w:rPr>
          <w:b w:val="0"/>
          <w:iCs/>
          <w:sz w:val="26"/>
          <w:szCs w:val="26"/>
        </w:rPr>
        <w:t xml:space="preserve">Про розгляд скарг громадян у ПрАТ СК </w:t>
      </w:r>
      <w:r w:rsidRPr="00CE499D">
        <w:rPr>
          <w:b w:val="0"/>
          <w:sz w:val="26"/>
          <w:szCs w:val="26"/>
        </w:rPr>
        <w:t>«</w:t>
      </w:r>
      <w:r w:rsidRPr="00CE499D">
        <w:rPr>
          <w:b w:val="0"/>
          <w:iCs/>
          <w:sz w:val="26"/>
          <w:szCs w:val="26"/>
        </w:rPr>
        <w:t>ПЗУ Україна</w:t>
      </w:r>
      <w:r w:rsidRPr="00CE499D">
        <w:rPr>
          <w:b w:val="0"/>
          <w:sz w:val="26"/>
          <w:szCs w:val="26"/>
        </w:rPr>
        <w:t>»»,</w:t>
      </w:r>
      <w:r w:rsidRPr="00CE499D">
        <w:rPr>
          <w:b w:val="0"/>
          <w:iCs/>
          <w:sz w:val="26"/>
          <w:szCs w:val="26"/>
        </w:rPr>
        <w:t xml:space="preserve"> відповідальними за адміністрування процесу розгляду скарг громадян є наступні посадові особи страховика, а саме:</w:t>
      </w:r>
    </w:p>
    <w:p w:rsidR="000307C1" w:rsidRPr="00CE499D" w:rsidRDefault="000307C1" w:rsidP="00E26DB2">
      <w:pPr>
        <w:pStyle w:val="13"/>
        <w:ind w:firstLine="0"/>
        <w:jc w:val="both"/>
        <w:rPr>
          <w:b w:val="0"/>
          <w:iCs/>
          <w:sz w:val="26"/>
          <w:szCs w:val="26"/>
        </w:rPr>
      </w:pPr>
      <w:r w:rsidRPr="00CE499D">
        <w:rPr>
          <w:b w:val="0"/>
          <w:iCs/>
          <w:sz w:val="26"/>
          <w:szCs w:val="26"/>
        </w:rPr>
        <w:t xml:space="preserve">- </w:t>
      </w:r>
      <w:r w:rsidR="00C76A27" w:rsidRPr="00CE499D">
        <w:rPr>
          <w:b w:val="0"/>
          <w:iCs/>
          <w:sz w:val="26"/>
          <w:szCs w:val="26"/>
        </w:rPr>
        <w:t>Маличкович М.Й.</w:t>
      </w:r>
      <w:r w:rsidRPr="00CE499D">
        <w:rPr>
          <w:b w:val="0"/>
          <w:iCs/>
          <w:sz w:val="26"/>
          <w:szCs w:val="26"/>
        </w:rPr>
        <w:t xml:space="preserve">, директор </w:t>
      </w:r>
      <w:r w:rsidR="00C76A27" w:rsidRPr="00CE499D">
        <w:rPr>
          <w:b w:val="0"/>
          <w:iCs/>
          <w:sz w:val="26"/>
          <w:szCs w:val="26"/>
        </w:rPr>
        <w:t xml:space="preserve">управління </w:t>
      </w:r>
      <w:r w:rsidRPr="00CE499D">
        <w:rPr>
          <w:b w:val="0"/>
          <w:iCs/>
          <w:sz w:val="26"/>
          <w:szCs w:val="26"/>
        </w:rPr>
        <w:t xml:space="preserve">адміністрації </w:t>
      </w:r>
      <w:r w:rsidR="003A1852" w:rsidRPr="00CE499D">
        <w:rPr>
          <w:b w:val="0"/>
          <w:iCs/>
          <w:sz w:val="26"/>
          <w:szCs w:val="26"/>
        </w:rPr>
        <w:t>та</w:t>
      </w:r>
      <w:r w:rsidRPr="00CE499D">
        <w:rPr>
          <w:b w:val="0"/>
          <w:iCs/>
          <w:sz w:val="26"/>
          <w:szCs w:val="26"/>
        </w:rPr>
        <w:t xml:space="preserve"> логістики, відповідає за моніторинг повідомлень, що надходять на офіційну електронну пошту Товариства і письмових скарг, та ведення електронного Реєстру скарг громадян;</w:t>
      </w:r>
    </w:p>
    <w:p w:rsidR="000307C1" w:rsidRPr="00CE499D" w:rsidRDefault="000307C1" w:rsidP="00507A10">
      <w:pPr>
        <w:pStyle w:val="13"/>
        <w:ind w:firstLine="0"/>
        <w:jc w:val="both"/>
        <w:rPr>
          <w:b w:val="0"/>
          <w:iCs/>
          <w:sz w:val="26"/>
          <w:szCs w:val="26"/>
        </w:rPr>
      </w:pPr>
      <w:r w:rsidRPr="00CE499D">
        <w:rPr>
          <w:b w:val="0"/>
          <w:iCs/>
          <w:sz w:val="26"/>
          <w:szCs w:val="26"/>
        </w:rPr>
        <w:t xml:space="preserve">- </w:t>
      </w:r>
      <w:r w:rsidR="008147AC" w:rsidRPr="00CE499D">
        <w:rPr>
          <w:b w:val="0"/>
          <w:iCs/>
          <w:sz w:val="26"/>
          <w:szCs w:val="26"/>
        </w:rPr>
        <w:t xml:space="preserve">Кривошеєва </w:t>
      </w:r>
      <w:r w:rsidRPr="00CE499D">
        <w:rPr>
          <w:b w:val="0"/>
          <w:iCs/>
          <w:sz w:val="26"/>
          <w:szCs w:val="26"/>
        </w:rPr>
        <w:t>О.</w:t>
      </w:r>
      <w:r w:rsidR="008147AC" w:rsidRPr="00CE499D">
        <w:rPr>
          <w:b w:val="0"/>
          <w:iCs/>
          <w:sz w:val="26"/>
          <w:szCs w:val="26"/>
        </w:rPr>
        <w:t>О</w:t>
      </w:r>
      <w:r w:rsidRPr="00CE499D">
        <w:rPr>
          <w:b w:val="0"/>
          <w:iCs/>
          <w:sz w:val="26"/>
          <w:szCs w:val="26"/>
        </w:rPr>
        <w:t xml:space="preserve">., </w:t>
      </w:r>
      <w:r w:rsidR="008147AC" w:rsidRPr="00CE499D">
        <w:rPr>
          <w:b w:val="0"/>
          <w:iCs/>
          <w:sz w:val="26"/>
          <w:szCs w:val="26"/>
        </w:rPr>
        <w:t xml:space="preserve">начальник відділу маркетингу і </w:t>
      </w:r>
      <w:r w:rsidR="008147AC" w:rsidRPr="00CE499D">
        <w:rPr>
          <w:b w:val="0"/>
          <w:iCs/>
          <w:sz w:val="26"/>
          <w:szCs w:val="26"/>
          <w:lang w:val="en-US"/>
        </w:rPr>
        <w:t>PR</w:t>
      </w:r>
      <w:r w:rsidRPr="00CE499D">
        <w:rPr>
          <w:b w:val="0"/>
          <w:iCs/>
          <w:sz w:val="26"/>
          <w:szCs w:val="26"/>
        </w:rPr>
        <w:t xml:space="preserve">, відповідає за моніторинг повідомлень, що залишені на офіційній сторінці у </w:t>
      </w:r>
      <w:proofErr w:type="spellStart"/>
      <w:r w:rsidRPr="00CE499D">
        <w:rPr>
          <w:b w:val="0"/>
          <w:iCs/>
          <w:sz w:val="26"/>
          <w:szCs w:val="26"/>
        </w:rPr>
        <w:t>Фейсбук</w:t>
      </w:r>
      <w:proofErr w:type="spellEnd"/>
      <w:r w:rsidRPr="00CE499D">
        <w:rPr>
          <w:b w:val="0"/>
          <w:iCs/>
          <w:sz w:val="26"/>
          <w:szCs w:val="26"/>
        </w:rPr>
        <w:t xml:space="preserve"> та на офіційному веб-сайті Компанії;</w:t>
      </w:r>
    </w:p>
    <w:p w:rsidR="000307C1" w:rsidRPr="00CE499D" w:rsidRDefault="000307C1" w:rsidP="00E26DB2">
      <w:pPr>
        <w:pStyle w:val="13"/>
        <w:ind w:firstLine="0"/>
        <w:jc w:val="both"/>
        <w:rPr>
          <w:b w:val="0"/>
          <w:iCs/>
          <w:sz w:val="26"/>
          <w:szCs w:val="26"/>
        </w:rPr>
      </w:pPr>
      <w:r w:rsidRPr="00CE499D">
        <w:rPr>
          <w:b w:val="0"/>
          <w:iCs/>
          <w:sz w:val="26"/>
          <w:szCs w:val="26"/>
        </w:rPr>
        <w:t>- Дужак В.В., директор департаменту організації і розвитку мережі продажів, відповідає за надання звітності по роботі зі скаргами.</w:t>
      </w:r>
    </w:p>
    <w:p w:rsidR="000307C1" w:rsidRPr="00CE499D" w:rsidRDefault="000307C1" w:rsidP="00E26DB2">
      <w:pPr>
        <w:pStyle w:val="13"/>
        <w:ind w:firstLine="0"/>
        <w:jc w:val="both"/>
        <w:rPr>
          <w:b w:val="0"/>
          <w:sz w:val="26"/>
          <w:szCs w:val="26"/>
          <w:lang w:eastAsia="ru-RU"/>
        </w:rPr>
      </w:pPr>
      <w:r w:rsidRPr="00CE499D">
        <w:rPr>
          <w:b w:val="0"/>
          <w:sz w:val="26"/>
          <w:szCs w:val="26"/>
          <w:lang w:eastAsia="ru-RU"/>
        </w:rPr>
        <w:t>18.3. Стан розгляду страховиком протягом року скарг стосовно надання фінансових послуг (характер, кількість скарг, що надійшли, та кількість задоволених скарг)</w:t>
      </w:r>
      <w:r w:rsidR="007E74D8" w:rsidRPr="008761EC">
        <w:rPr>
          <w:b w:val="0"/>
          <w:sz w:val="26"/>
          <w:szCs w:val="26"/>
          <w:lang w:val="ru-RU" w:eastAsia="ru-RU"/>
        </w:rPr>
        <w:t>.</w:t>
      </w:r>
    </w:p>
    <w:p w:rsidR="000307C1" w:rsidRPr="00CE499D" w:rsidRDefault="000307C1" w:rsidP="00E26DB2">
      <w:pPr>
        <w:pStyle w:val="13"/>
        <w:ind w:firstLine="0"/>
        <w:jc w:val="both"/>
        <w:rPr>
          <w:b w:val="0"/>
          <w:bCs w:val="0"/>
          <w:sz w:val="26"/>
          <w:szCs w:val="26"/>
        </w:rPr>
      </w:pPr>
      <w:r w:rsidRPr="00CE499D">
        <w:rPr>
          <w:b w:val="0"/>
          <w:sz w:val="26"/>
          <w:szCs w:val="26"/>
          <w:lang w:eastAsia="ru-RU"/>
        </w:rPr>
        <w:t>18.3.1.</w:t>
      </w:r>
      <w:r w:rsidRPr="00CE499D">
        <w:rPr>
          <w:b w:val="0"/>
          <w:bCs w:val="0"/>
          <w:sz w:val="26"/>
          <w:szCs w:val="26"/>
        </w:rPr>
        <w:t xml:space="preserve"> На протязі 201</w:t>
      </w:r>
      <w:r w:rsidR="001F588C" w:rsidRPr="00CE499D">
        <w:rPr>
          <w:b w:val="0"/>
          <w:bCs w:val="0"/>
          <w:sz w:val="26"/>
          <w:szCs w:val="26"/>
        </w:rPr>
        <w:t>8</w:t>
      </w:r>
      <w:r w:rsidRPr="00CE499D">
        <w:rPr>
          <w:b w:val="0"/>
          <w:bCs w:val="0"/>
          <w:sz w:val="26"/>
          <w:szCs w:val="26"/>
        </w:rPr>
        <w:t xml:space="preserve"> року до Приватного акціонерного товариства «Страхова компанія «ПЗУ Україна» стосовно надання фінансових послуг, </w:t>
      </w:r>
      <w:proofErr w:type="spellStart"/>
      <w:r w:rsidRPr="00CE499D">
        <w:rPr>
          <w:b w:val="0"/>
          <w:bCs w:val="0"/>
          <w:sz w:val="26"/>
          <w:szCs w:val="26"/>
        </w:rPr>
        <w:t>надійшл</w:t>
      </w:r>
      <w:proofErr w:type="spellEnd"/>
      <w:r w:rsidRPr="00CE499D">
        <w:rPr>
          <w:b w:val="0"/>
          <w:bCs w:val="0"/>
          <w:sz w:val="26"/>
          <w:szCs w:val="26"/>
          <w:lang w:val="ru-RU"/>
        </w:rPr>
        <w:t xml:space="preserve">о </w:t>
      </w:r>
      <w:r w:rsidR="00E578C9" w:rsidRPr="00CE499D">
        <w:rPr>
          <w:rFonts w:eastAsia="Calibri"/>
          <w:b w:val="0"/>
          <w:bCs w:val="0"/>
          <w:sz w:val="26"/>
          <w:szCs w:val="26"/>
          <w:lang w:val="ru-RU" w:eastAsia="en-US"/>
        </w:rPr>
        <w:t xml:space="preserve">212 </w:t>
      </w:r>
      <w:r w:rsidR="00F529AC" w:rsidRPr="00CE499D">
        <w:rPr>
          <w:b w:val="0"/>
          <w:bCs w:val="0"/>
          <w:sz w:val="26"/>
          <w:szCs w:val="26"/>
        </w:rPr>
        <w:t xml:space="preserve"> </w:t>
      </w:r>
      <w:r w:rsidRPr="00CE499D">
        <w:rPr>
          <w:b w:val="0"/>
          <w:bCs w:val="0"/>
          <w:sz w:val="26"/>
          <w:szCs w:val="26"/>
        </w:rPr>
        <w:t>скарг. Скарги заявників стосувались надання фінансових послуг. Станом на кінець 201</w:t>
      </w:r>
      <w:r w:rsidR="00A54DE6" w:rsidRPr="00CE499D">
        <w:rPr>
          <w:b w:val="0"/>
          <w:bCs w:val="0"/>
          <w:sz w:val="26"/>
          <w:szCs w:val="26"/>
        </w:rPr>
        <w:t>8</w:t>
      </w:r>
      <w:r w:rsidRPr="00CE499D">
        <w:rPr>
          <w:b w:val="0"/>
          <w:bCs w:val="0"/>
          <w:sz w:val="26"/>
          <w:szCs w:val="26"/>
        </w:rPr>
        <w:t xml:space="preserve"> року за результатами розгляду скарг було задоволено </w:t>
      </w:r>
      <w:r w:rsidR="00E578C9" w:rsidRPr="00CE499D">
        <w:rPr>
          <w:rFonts w:eastAsia="Calibri"/>
          <w:b w:val="0"/>
          <w:bCs w:val="0"/>
          <w:sz w:val="26"/>
          <w:szCs w:val="26"/>
          <w:lang w:val="ru-RU" w:eastAsia="en-US"/>
        </w:rPr>
        <w:t>46</w:t>
      </w:r>
      <w:r w:rsidRPr="00CE499D">
        <w:rPr>
          <w:b w:val="0"/>
          <w:bCs w:val="0"/>
          <w:sz w:val="26"/>
          <w:szCs w:val="26"/>
        </w:rPr>
        <w:t xml:space="preserve"> скарг.</w:t>
      </w:r>
    </w:p>
    <w:p w:rsidR="00F529AC" w:rsidRPr="00CE499D" w:rsidRDefault="00F529AC" w:rsidP="006D14E3">
      <w:pPr>
        <w:pStyle w:val="13"/>
        <w:ind w:firstLine="0"/>
        <w:jc w:val="both"/>
        <w:rPr>
          <w:b w:val="0"/>
          <w:sz w:val="26"/>
          <w:szCs w:val="26"/>
          <w:lang w:eastAsia="ru-RU"/>
        </w:rPr>
      </w:pPr>
      <w:r w:rsidRPr="00CE499D">
        <w:rPr>
          <w:b w:val="0"/>
          <w:sz w:val="26"/>
          <w:szCs w:val="26"/>
          <w:lang w:eastAsia="ru-RU"/>
        </w:rPr>
        <w:t xml:space="preserve">18.4. Наявність позовів до суду стосовно надання фінансових послуг страховиком та результати їх розгляду. </w:t>
      </w:r>
    </w:p>
    <w:p w:rsidR="00F529AC" w:rsidRPr="00CE499D" w:rsidRDefault="005B209F" w:rsidP="006D14E3">
      <w:pPr>
        <w:pStyle w:val="13"/>
        <w:ind w:firstLine="0"/>
        <w:jc w:val="both"/>
        <w:rPr>
          <w:b w:val="0"/>
          <w:sz w:val="26"/>
          <w:szCs w:val="26"/>
          <w:lang w:eastAsia="ru-RU"/>
        </w:rPr>
      </w:pPr>
      <w:r w:rsidRPr="00CE499D">
        <w:rPr>
          <w:b w:val="0"/>
          <w:sz w:val="26"/>
          <w:szCs w:val="26"/>
          <w:lang w:eastAsia="ru-RU"/>
        </w:rPr>
        <w:t>18.4.1. Станом на 31.12.201</w:t>
      </w:r>
      <w:r w:rsidRPr="00CE499D">
        <w:rPr>
          <w:b w:val="0"/>
          <w:sz w:val="26"/>
          <w:szCs w:val="26"/>
          <w:lang w:val="ru-RU" w:eastAsia="ru-RU"/>
        </w:rPr>
        <w:t>8</w:t>
      </w:r>
      <w:r w:rsidR="00F529AC" w:rsidRPr="00CE499D">
        <w:rPr>
          <w:b w:val="0"/>
          <w:sz w:val="26"/>
          <w:szCs w:val="26"/>
          <w:lang w:eastAsia="ru-RU"/>
        </w:rPr>
        <w:t xml:space="preserve"> року  Приватному акціонерному товариству «Страхова компанія «ПЗУ Україна» було відомо про </w:t>
      </w:r>
      <w:r w:rsidRPr="00CE499D">
        <w:rPr>
          <w:rFonts w:eastAsia="Calibri"/>
          <w:b w:val="0"/>
          <w:bCs w:val="0"/>
          <w:sz w:val="26"/>
          <w:szCs w:val="26"/>
          <w:lang w:eastAsia="ru-RU"/>
        </w:rPr>
        <w:t>254</w:t>
      </w:r>
      <w:r w:rsidR="00F529AC" w:rsidRPr="00CE499D">
        <w:rPr>
          <w:b w:val="0"/>
          <w:sz w:val="26"/>
          <w:szCs w:val="26"/>
          <w:lang w:eastAsia="ru-RU"/>
        </w:rPr>
        <w:t xml:space="preserve"> судові справи, пов’язані з позовами стосовно надання </w:t>
      </w:r>
      <w:r w:rsidRPr="00CE499D">
        <w:rPr>
          <w:b w:val="0"/>
          <w:sz w:val="26"/>
          <w:szCs w:val="26"/>
          <w:lang w:eastAsia="ru-RU"/>
        </w:rPr>
        <w:t>фінансових послуг. Протягом 2018</w:t>
      </w:r>
      <w:r w:rsidR="00F529AC" w:rsidRPr="00CE499D">
        <w:rPr>
          <w:b w:val="0"/>
          <w:sz w:val="26"/>
          <w:szCs w:val="26"/>
          <w:lang w:eastAsia="ru-RU"/>
        </w:rPr>
        <w:t xml:space="preserve"> року було винесено</w:t>
      </w:r>
      <w:r w:rsidRPr="00CE499D">
        <w:rPr>
          <w:b w:val="0"/>
          <w:sz w:val="26"/>
          <w:szCs w:val="26"/>
          <w:lang w:val="ru-RU" w:eastAsia="ru-RU"/>
        </w:rPr>
        <w:t xml:space="preserve"> 51</w:t>
      </w:r>
      <w:r w:rsidR="00F529AC" w:rsidRPr="00CE499D">
        <w:rPr>
          <w:b w:val="0"/>
          <w:sz w:val="26"/>
          <w:szCs w:val="26"/>
          <w:lang w:eastAsia="ru-RU"/>
        </w:rPr>
        <w:t xml:space="preserve"> судових рішення на кор</w:t>
      </w:r>
      <w:r w:rsidRPr="00CE499D">
        <w:rPr>
          <w:b w:val="0"/>
          <w:sz w:val="26"/>
          <w:szCs w:val="26"/>
          <w:lang w:eastAsia="ru-RU"/>
        </w:rPr>
        <w:t xml:space="preserve">исть ПрАТ СК «ПЗУ Україна» та </w:t>
      </w:r>
      <w:r w:rsidRPr="00CE499D">
        <w:rPr>
          <w:b w:val="0"/>
          <w:sz w:val="26"/>
          <w:szCs w:val="26"/>
          <w:lang w:val="ru-RU" w:eastAsia="ru-RU"/>
        </w:rPr>
        <w:t>48</w:t>
      </w:r>
      <w:r w:rsidR="00F529AC" w:rsidRPr="00CE499D">
        <w:rPr>
          <w:b w:val="0"/>
          <w:sz w:val="26"/>
          <w:szCs w:val="26"/>
          <w:lang w:eastAsia="ru-RU"/>
        </w:rPr>
        <w:t xml:space="preserve"> судових рішень не на користь ПрАТ СК «ПЗУ Україна».</w:t>
      </w:r>
    </w:p>
    <w:p w:rsidR="002730A5" w:rsidRPr="00CE499D" w:rsidRDefault="00F529AC" w:rsidP="00E26DB2">
      <w:pPr>
        <w:pStyle w:val="13"/>
        <w:ind w:firstLine="0"/>
        <w:jc w:val="both"/>
        <w:rPr>
          <w:b w:val="0"/>
          <w:sz w:val="26"/>
          <w:szCs w:val="26"/>
          <w:lang w:eastAsia="ru-RU"/>
        </w:rPr>
      </w:pPr>
      <w:r w:rsidRPr="00CE499D">
        <w:rPr>
          <w:b w:val="0"/>
          <w:sz w:val="26"/>
          <w:szCs w:val="26"/>
          <w:lang w:eastAsia="ru-RU"/>
        </w:rPr>
        <w:lastRenderedPageBreak/>
        <w:t>18.4.2. Значна кількість судових рішень, винесених не на користь ПрАТ СК «ПЗУ Україна», пов’язана з обов’язковим страхуванням цивільно – правової відповідальності власників наземних транспортних засобів по судових спорах, що стосуються вимог третіх осіб (потерпілих), які безпосередньо до ПрАТ СК «ПЗУ Україна» з заявами на виплату страхового відшкодування не звертались, а пред’являли позови в судових орган</w:t>
      </w:r>
      <w:r w:rsidR="008147AC" w:rsidRPr="00CE499D">
        <w:rPr>
          <w:b w:val="0"/>
          <w:sz w:val="26"/>
          <w:szCs w:val="26"/>
          <w:lang w:eastAsia="ru-RU"/>
        </w:rPr>
        <w:t xml:space="preserve">ах до винуватців скоєння </w:t>
      </w:r>
      <w:proofErr w:type="spellStart"/>
      <w:r w:rsidR="008147AC" w:rsidRPr="00CE499D">
        <w:rPr>
          <w:b w:val="0"/>
          <w:sz w:val="26"/>
          <w:szCs w:val="26"/>
          <w:lang w:eastAsia="ru-RU"/>
        </w:rPr>
        <w:t>дорожнь</w:t>
      </w:r>
      <w:r w:rsidRPr="00CE499D">
        <w:rPr>
          <w:b w:val="0"/>
          <w:sz w:val="26"/>
          <w:szCs w:val="26"/>
          <w:lang w:eastAsia="ru-RU"/>
        </w:rPr>
        <w:t>о</w:t>
      </w:r>
      <w:proofErr w:type="spellEnd"/>
      <w:r w:rsidRPr="00CE499D">
        <w:rPr>
          <w:b w:val="0"/>
          <w:sz w:val="26"/>
          <w:szCs w:val="26"/>
          <w:lang w:eastAsia="ru-RU"/>
        </w:rPr>
        <w:t xml:space="preserve"> – транспортних пригод (страхувальників та осіб, цивільно – правова відповідальність яких застрахована в ПрАТ СК «ПЗУ Україна»).</w:t>
      </w:r>
      <w:r w:rsidRPr="00CE499D" w:rsidDel="00F529AC">
        <w:rPr>
          <w:b w:val="0"/>
          <w:sz w:val="26"/>
          <w:szCs w:val="26"/>
          <w:lang w:eastAsia="ru-RU"/>
        </w:rPr>
        <w:t xml:space="preserve"> </w:t>
      </w:r>
    </w:p>
    <w:p w:rsidR="000307C1" w:rsidRPr="00CE499D" w:rsidRDefault="000307C1" w:rsidP="00E26DB2">
      <w:pPr>
        <w:pStyle w:val="13"/>
        <w:ind w:firstLine="0"/>
        <w:jc w:val="both"/>
        <w:rPr>
          <w:b w:val="0"/>
          <w:sz w:val="26"/>
          <w:szCs w:val="26"/>
          <w:lang w:eastAsia="ru-RU"/>
        </w:rPr>
      </w:pPr>
      <w:r w:rsidRPr="00CE499D">
        <w:rPr>
          <w:b w:val="0"/>
          <w:sz w:val="26"/>
          <w:szCs w:val="26"/>
          <w:lang w:eastAsia="ru-RU"/>
        </w:rPr>
        <w:t>19. Вкажіть інформацію про корпоративне управління у страховику,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0307C1" w:rsidRPr="00CE499D" w:rsidRDefault="000307C1" w:rsidP="005141C2">
      <w:pPr>
        <w:pStyle w:val="13"/>
        <w:ind w:firstLine="0"/>
        <w:jc w:val="both"/>
        <w:rPr>
          <w:b w:val="0"/>
          <w:sz w:val="26"/>
          <w:szCs w:val="26"/>
        </w:rPr>
      </w:pPr>
      <w:r w:rsidRPr="00CE499D">
        <w:rPr>
          <w:b w:val="0"/>
          <w:sz w:val="26"/>
          <w:szCs w:val="26"/>
          <w:lang w:val="ru-RU"/>
        </w:rPr>
        <w:t xml:space="preserve">19.1. </w:t>
      </w:r>
      <w:r w:rsidRPr="00CE499D">
        <w:rPr>
          <w:b w:val="0"/>
          <w:sz w:val="26"/>
          <w:szCs w:val="26"/>
        </w:rPr>
        <w:t>Приватне акціонерне товариство «Страхова компанія «ПЗУ Україна» (далі – «Товариство») є страховою компанією, метою діяльності якої є здійснення страхової діяльності для одержання прибутку. Предметом діяльності Товариства є надання послуг з усіх видів страхування ( добровільного та обов’язкового), перестрахування, надання послуг для інших страховиків на підставі укладених угод якщо це пов’язано з видами діяльності страховика. Товариство здійснює діяльність згідно з одержаними ліцензіями.</w:t>
      </w:r>
    </w:p>
    <w:p w:rsidR="000307C1" w:rsidRPr="00CE499D" w:rsidRDefault="000307C1" w:rsidP="002907EB">
      <w:pPr>
        <w:pStyle w:val="13"/>
        <w:ind w:firstLine="360"/>
        <w:jc w:val="both"/>
        <w:rPr>
          <w:b w:val="0"/>
          <w:sz w:val="26"/>
          <w:szCs w:val="26"/>
        </w:rPr>
      </w:pPr>
      <w:r w:rsidRPr="00CE499D">
        <w:rPr>
          <w:b w:val="0"/>
          <w:sz w:val="26"/>
          <w:szCs w:val="26"/>
        </w:rPr>
        <w:t>У Товаристві добре усвідомлюють ступінь впливу взірцевої корпоративної поведінки на ставлення інвесторів до усього українського інвестиційного середовища і прагнуть перетворити Товариство на дійсно зразкову компанію.</w:t>
      </w:r>
    </w:p>
    <w:p w:rsidR="000307C1" w:rsidRPr="00CE499D" w:rsidRDefault="000307C1" w:rsidP="002907EB">
      <w:pPr>
        <w:pStyle w:val="13"/>
        <w:ind w:firstLine="360"/>
        <w:jc w:val="both"/>
        <w:rPr>
          <w:b w:val="0"/>
          <w:sz w:val="26"/>
          <w:szCs w:val="26"/>
        </w:rPr>
      </w:pPr>
      <w:r w:rsidRPr="00CE499D">
        <w:rPr>
          <w:b w:val="0"/>
          <w:sz w:val="26"/>
          <w:szCs w:val="26"/>
        </w:rPr>
        <w:t xml:space="preserve">Програма дій, спрямованих на виконання цього завдання, передбачає, зокрема, формування прозорої та ефективної моделі корпоративного управління, яка забезпечила б збалансування інтересів великих та дрібних акціонерів, менеджерів, ділових партнерів Товариства та суспільства в цілому. </w:t>
      </w:r>
    </w:p>
    <w:p w:rsidR="000307C1" w:rsidRPr="00CE499D" w:rsidRDefault="000307C1" w:rsidP="002907EB">
      <w:pPr>
        <w:pStyle w:val="13"/>
        <w:ind w:firstLine="360"/>
        <w:jc w:val="both"/>
        <w:rPr>
          <w:b w:val="0"/>
          <w:sz w:val="26"/>
          <w:szCs w:val="26"/>
        </w:rPr>
      </w:pPr>
      <w:r w:rsidRPr="00CE499D">
        <w:rPr>
          <w:b w:val="0"/>
          <w:sz w:val="26"/>
          <w:szCs w:val="26"/>
        </w:rPr>
        <w:t xml:space="preserve">За таких умов Товариство вважає за необхідне ухвалити власний Кодекс корпоративного управління - документ, у якому викладається ставлення власників та керівництва Товариства до сучасних тенденцій у сфері корпоративного управління, до основних проблем корпоративного управління і методів їхнього розв'язання у Товаристві. </w:t>
      </w:r>
    </w:p>
    <w:p w:rsidR="000307C1" w:rsidRPr="00CE499D" w:rsidRDefault="000307C1" w:rsidP="002907EB">
      <w:pPr>
        <w:pStyle w:val="13"/>
        <w:ind w:firstLine="360"/>
        <w:jc w:val="both"/>
        <w:rPr>
          <w:b w:val="0"/>
          <w:sz w:val="26"/>
          <w:szCs w:val="26"/>
        </w:rPr>
      </w:pPr>
      <w:r w:rsidRPr="00CE499D">
        <w:rPr>
          <w:b w:val="0"/>
          <w:sz w:val="26"/>
          <w:szCs w:val="26"/>
        </w:rPr>
        <w:t xml:space="preserve">Товариство проголошує добровільне запровадження у власну діяльність більш високих стандартів корпоративної поведінки, аніж ті, що вимагаються законодавством України. </w:t>
      </w:r>
    </w:p>
    <w:p w:rsidR="000307C1" w:rsidRPr="00CE499D" w:rsidRDefault="000307C1" w:rsidP="002907EB">
      <w:pPr>
        <w:pStyle w:val="13"/>
        <w:ind w:firstLine="360"/>
        <w:jc w:val="both"/>
        <w:rPr>
          <w:b w:val="0"/>
          <w:sz w:val="26"/>
          <w:szCs w:val="26"/>
        </w:rPr>
      </w:pPr>
      <w:r w:rsidRPr="00CE499D">
        <w:rPr>
          <w:b w:val="0"/>
          <w:sz w:val="26"/>
          <w:szCs w:val="26"/>
        </w:rPr>
        <w:t xml:space="preserve">Під час розробки Кодексу корпоративного управління Товариством враховувалися положення принципів корпоративного управління Організації економічного співробітництва та розвитку (OECD </w:t>
      </w:r>
      <w:proofErr w:type="spellStart"/>
      <w:r w:rsidRPr="00CE499D">
        <w:rPr>
          <w:b w:val="0"/>
          <w:sz w:val="26"/>
          <w:szCs w:val="26"/>
        </w:rPr>
        <w:t>Principles</w:t>
      </w:r>
      <w:proofErr w:type="spellEnd"/>
      <w:r w:rsidRPr="00CE499D">
        <w:rPr>
          <w:b w:val="0"/>
          <w:sz w:val="26"/>
          <w:szCs w:val="26"/>
        </w:rPr>
        <w:t xml:space="preserve"> </w:t>
      </w:r>
      <w:proofErr w:type="spellStart"/>
      <w:r w:rsidRPr="00CE499D">
        <w:rPr>
          <w:b w:val="0"/>
          <w:sz w:val="26"/>
          <w:szCs w:val="26"/>
        </w:rPr>
        <w:t>of</w:t>
      </w:r>
      <w:proofErr w:type="spellEnd"/>
      <w:r w:rsidRPr="00CE499D">
        <w:rPr>
          <w:b w:val="0"/>
          <w:sz w:val="26"/>
          <w:szCs w:val="26"/>
        </w:rPr>
        <w:t xml:space="preserve"> </w:t>
      </w:r>
      <w:proofErr w:type="spellStart"/>
      <w:r w:rsidRPr="00CE499D">
        <w:rPr>
          <w:b w:val="0"/>
          <w:sz w:val="26"/>
          <w:szCs w:val="26"/>
        </w:rPr>
        <w:t>Corporate</w:t>
      </w:r>
      <w:proofErr w:type="spellEnd"/>
      <w:r w:rsidRPr="00CE499D">
        <w:rPr>
          <w:b w:val="0"/>
          <w:sz w:val="26"/>
          <w:szCs w:val="26"/>
        </w:rPr>
        <w:t xml:space="preserve"> </w:t>
      </w:r>
      <w:proofErr w:type="spellStart"/>
      <w:r w:rsidRPr="00CE499D">
        <w:rPr>
          <w:b w:val="0"/>
          <w:sz w:val="26"/>
          <w:szCs w:val="26"/>
        </w:rPr>
        <w:t>Governance</w:t>
      </w:r>
      <w:proofErr w:type="spellEnd"/>
      <w:r w:rsidRPr="00CE499D">
        <w:rPr>
          <w:b w:val="0"/>
          <w:sz w:val="26"/>
          <w:szCs w:val="26"/>
        </w:rPr>
        <w:t xml:space="preserve">) та інших документів, у яких викладені найкращі міжнародні стандарти корпоративного управління. </w:t>
      </w:r>
    </w:p>
    <w:p w:rsidR="000307C1" w:rsidRPr="00CE499D" w:rsidRDefault="000307C1" w:rsidP="002907EB">
      <w:pPr>
        <w:pStyle w:val="13"/>
        <w:ind w:firstLine="360"/>
        <w:jc w:val="both"/>
        <w:rPr>
          <w:b w:val="0"/>
          <w:sz w:val="26"/>
          <w:szCs w:val="26"/>
        </w:rPr>
      </w:pPr>
      <w:r w:rsidRPr="00CE499D">
        <w:rPr>
          <w:b w:val="0"/>
          <w:sz w:val="26"/>
          <w:szCs w:val="26"/>
        </w:rPr>
        <w:t xml:space="preserve">Кодекс корпоративного управління Товариства не суперечить вимогам законодавства України. </w:t>
      </w:r>
    </w:p>
    <w:p w:rsidR="000307C1" w:rsidRPr="00CE499D" w:rsidRDefault="000307C1" w:rsidP="002907EB">
      <w:pPr>
        <w:pStyle w:val="13"/>
        <w:ind w:firstLine="360"/>
        <w:jc w:val="both"/>
        <w:rPr>
          <w:b w:val="0"/>
          <w:sz w:val="26"/>
          <w:szCs w:val="26"/>
        </w:rPr>
      </w:pPr>
      <w:r w:rsidRPr="00CE499D">
        <w:rPr>
          <w:b w:val="0"/>
          <w:sz w:val="26"/>
          <w:szCs w:val="26"/>
        </w:rPr>
        <w:t xml:space="preserve"> Кодекс корпоративного управління Товариства є обов'язковими для усіх його акціонерів та працівників і запроваджуватимуться у практику шляхом внесення відповідних змін до Статуту Товариства, розробки та прийняття відповідних внутрішніх документів Товариства. </w:t>
      </w:r>
    </w:p>
    <w:p w:rsidR="000307C1" w:rsidRPr="00CE499D" w:rsidRDefault="000307C1" w:rsidP="002907EB">
      <w:pPr>
        <w:pStyle w:val="13"/>
        <w:ind w:firstLine="360"/>
        <w:jc w:val="both"/>
        <w:rPr>
          <w:b w:val="0"/>
          <w:sz w:val="26"/>
          <w:szCs w:val="26"/>
        </w:rPr>
      </w:pPr>
      <w:r w:rsidRPr="00CE499D">
        <w:rPr>
          <w:b w:val="0"/>
          <w:sz w:val="26"/>
          <w:szCs w:val="26"/>
        </w:rPr>
        <w:t xml:space="preserve">Ухваленню Кодексу корпоративного управління передували детальні консультації з вітчизняними та закордонними експертами, акціонерами та керівництвом Товариства. </w:t>
      </w:r>
    </w:p>
    <w:p w:rsidR="000307C1" w:rsidRPr="00CE499D" w:rsidRDefault="000307C1" w:rsidP="005972BE">
      <w:pPr>
        <w:pStyle w:val="13"/>
        <w:ind w:firstLine="360"/>
        <w:jc w:val="both"/>
        <w:rPr>
          <w:b w:val="0"/>
          <w:sz w:val="26"/>
          <w:szCs w:val="26"/>
          <w:lang w:eastAsia="ru-RU"/>
        </w:rPr>
      </w:pPr>
      <w:r w:rsidRPr="00CE499D">
        <w:rPr>
          <w:b w:val="0"/>
          <w:sz w:val="26"/>
          <w:szCs w:val="26"/>
        </w:rPr>
        <w:lastRenderedPageBreak/>
        <w:t xml:space="preserve"> Передбачається, що Кодекс корпоративного управління Товариства переглядатимуться та змінюватимуться відповідно до змін інвестиційного середовища, у якому існує Товариство, з урахуванням того, що вдосконалення моделей корпоративного управління є постійним еволюційним процесом.</w:t>
      </w:r>
    </w:p>
    <w:p w:rsidR="005972BE" w:rsidRPr="00CE499D" w:rsidRDefault="005972BE" w:rsidP="002907EB">
      <w:pPr>
        <w:pStyle w:val="13"/>
        <w:ind w:firstLine="360"/>
        <w:jc w:val="both"/>
        <w:rPr>
          <w:sz w:val="26"/>
          <w:szCs w:val="26"/>
          <w:lang w:eastAsia="ru-RU"/>
        </w:rPr>
      </w:pPr>
    </w:p>
    <w:p w:rsidR="005972BE" w:rsidRPr="00CE499D" w:rsidRDefault="005972BE" w:rsidP="002907EB">
      <w:pPr>
        <w:pStyle w:val="13"/>
        <w:ind w:firstLine="360"/>
        <w:jc w:val="both"/>
        <w:rPr>
          <w:sz w:val="26"/>
          <w:szCs w:val="26"/>
          <w:lang w:eastAsia="ru-RU"/>
        </w:rPr>
      </w:pPr>
    </w:p>
    <w:p w:rsidR="000307C1" w:rsidRPr="00CE499D" w:rsidRDefault="000307C1" w:rsidP="002907EB">
      <w:pPr>
        <w:pStyle w:val="13"/>
        <w:ind w:firstLine="360"/>
        <w:jc w:val="both"/>
        <w:rPr>
          <w:sz w:val="26"/>
          <w:szCs w:val="26"/>
          <w:lang w:eastAsia="ru-RU"/>
        </w:rPr>
      </w:pPr>
      <w:r w:rsidRPr="00CE499D">
        <w:rPr>
          <w:sz w:val="26"/>
          <w:szCs w:val="26"/>
          <w:lang w:eastAsia="ru-RU"/>
        </w:rPr>
        <w:t>Голова Правління</w:t>
      </w:r>
    </w:p>
    <w:p w:rsidR="000307C1" w:rsidRPr="00CE499D" w:rsidRDefault="000307C1" w:rsidP="002907EB">
      <w:pPr>
        <w:pStyle w:val="13"/>
        <w:ind w:firstLine="360"/>
        <w:jc w:val="both"/>
        <w:rPr>
          <w:sz w:val="26"/>
          <w:szCs w:val="26"/>
          <w:lang w:val="ru-RU" w:eastAsia="ru-RU"/>
        </w:rPr>
      </w:pPr>
      <w:r w:rsidRPr="00CE499D">
        <w:rPr>
          <w:sz w:val="26"/>
          <w:szCs w:val="26"/>
          <w:lang w:eastAsia="ru-RU"/>
        </w:rPr>
        <w:t xml:space="preserve">ПрАТ СК </w:t>
      </w:r>
      <w:r w:rsidRPr="00CE499D">
        <w:rPr>
          <w:sz w:val="26"/>
          <w:szCs w:val="26"/>
          <w:lang w:val="ru-RU" w:eastAsia="ru-RU"/>
        </w:rPr>
        <w:t>“</w:t>
      </w:r>
      <w:r w:rsidRPr="00CE499D">
        <w:rPr>
          <w:sz w:val="26"/>
          <w:szCs w:val="26"/>
          <w:lang w:eastAsia="ru-RU"/>
        </w:rPr>
        <w:t>ПЗУ Україна</w:t>
      </w:r>
      <w:r w:rsidRPr="00CE499D">
        <w:rPr>
          <w:sz w:val="26"/>
          <w:szCs w:val="26"/>
          <w:lang w:val="ru-RU" w:eastAsia="ru-RU"/>
        </w:rPr>
        <w:t>”</w:t>
      </w:r>
      <w:r w:rsidRPr="00CE499D">
        <w:rPr>
          <w:sz w:val="26"/>
          <w:szCs w:val="26"/>
          <w:lang w:val="ru-RU" w:eastAsia="ru-RU"/>
        </w:rPr>
        <w:tab/>
        <w:t xml:space="preserve">                                      </w:t>
      </w:r>
      <w:r w:rsidR="001C2FBA" w:rsidRPr="00CE499D">
        <w:rPr>
          <w:sz w:val="26"/>
          <w:szCs w:val="26"/>
          <w:lang w:val="ru-RU" w:eastAsia="ru-RU"/>
        </w:rPr>
        <w:t xml:space="preserve">                            Я.</w:t>
      </w:r>
      <w:r w:rsidRPr="00CE499D">
        <w:rPr>
          <w:sz w:val="26"/>
          <w:szCs w:val="26"/>
          <w:lang w:val="ru-RU" w:eastAsia="ru-RU"/>
        </w:rPr>
        <w:t xml:space="preserve"> Матусяк</w:t>
      </w:r>
    </w:p>
    <w:p w:rsidR="000307C1" w:rsidRPr="00CE499D" w:rsidRDefault="000307C1" w:rsidP="0034311D">
      <w:pPr>
        <w:pStyle w:val="13"/>
        <w:ind w:firstLine="0"/>
        <w:jc w:val="both"/>
        <w:rPr>
          <w:sz w:val="26"/>
          <w:szCs w:val="26"/>
          <w:lang w:eastAsia="ru-RU"/>
        </w:rPr>
      </w:pPr>
    </w:p>
    <w:p w:rsidR="005972BE" w:rsidRPr="00CE499D" w:rsidRDefault="005972BE" w:rsidP="0034311D">
      <w:pPr>
        <w:pStyle w:val="13"/>
        <w:ind w:firstLine="0"/>
        <w:jc w:val="both"/>
        <w:rPr>
          <w:sz w:val="26"/>
          <w:szCs w:val="26"/>
          <w:lang w:eastAsia="ru-RU"/>
        </w:rPr>
      </w:pPr>
    </w:p>
    <w:p w:rsidR="000307C1" w:rsidRPr="00CE499D" w:rsidRDefault="005972BE" w:rsidP="005972BE">
      <w:pPr>
        <w:pStyle w:val="13"/>
        <w:ind w:firstLine="0"/>
        <w:jc w:val="both"/>
        <w:rPr>
          <w:sz w:val="26"/>
          <w:szCs w:val="26"/>
          <w:lang w:eastAsia="ru-RU"/>
        </w:rPr>
      </w:pPr>
      <w:r w:rsidRPr="00CE499D">
        <w:rPr>
          <w:sz w:val="26"/>
          <w:szCs w:val="26"/>
          <w:lang w:eastAsia="ru-RU"/>
        </w:rPr>
        <w:t xml:space="preserve">    </w:t>
      </w:r>
      <w:r w:rsidR="000307C1" w:rsidRPr="00CE499D">
        <w:rPr>
          <w:sz w:val="26"/>
          <w:szCs w:val="26"/>
          <w:lang w:eastAsia="ru-RU"/>
        </w:rPr>
        <w:t>Головний бухгалтер</w:t>
      </w:r>
    </w:p>
    <w:p w:rsidR="000307C1" w:rsidRPr="00CE499D" w:rsidRDefault="005972BE" w:rsidP="005972BE">
      <w:pPr>
        <w:pStyle w:val="13"/>
        <w:ind w:firstLine="0"/>
        <w:jc w:val="both"/>
        <w:rPr>
          <w:lang w:eastAsia="ru-RU"/>
        </w:rPr>
      </w:pPr>
      <w:r w:rsidRPr="00CE499D">
        <w:rPr>
          <w:sz w:val="26"/>
          <w:szCs w:val="26"/>
          <w:lang w:eastAsia="ru-RU"/>
        </w:rPr>
        <w:t xml:space="preserve">    </w:t>
      </w:r>
      <w:r w:rsidR="000307C1" w:rsidRPr="00CE499D">
        <w:rPr>
          <w:sz w:val="26"/>
          <w:szCs w:val="26"/>
          <w:lang w:eastAsia="ru-RU"/>
        </w:rPr>
        <w:t xml:space="preserve">ПрАТ СК </w:t>
      </w:r>
      <w:r w:rsidR="000307C1" w:rsidRPr="00CE499D">
        <w:rPr>
          <w:sz w:val="26"/>
          <w:szCs w:val="26"/>
          <w:lang w:val="ru-RU" w:eastAsia="ru-RU"/>
        </w:rPr>
        <w:t>“</w:t>
      </w:r>
      <w:r w:rsidR="000307C1" w:rsidRPr="00CE499D">
        <w:rPr>
          <w:sz w:val="26"/>
          <w:szCs w:val="26"/>
          <w:lang w:eastAsia="ru-RU"/>
        </w:rPr>
        <w:t>ПЗУ Україна</w:t>
      </w:r>
      <w:r w:rsidR="000307C1" w:rsidRPr="00CE499D">
        <w:rPr>
          <w:sz w:val="26"/>
          <w:szCs w:val="26"/>
          <w:lang w:val="ru-RU" w:eastAsia="ru-RU"/>
        </w:rPr>
        <w:t>”</w:t>
      </w:r>
      <w:r w:rsidR="000307C1" w:rsidRPr="00CE499D">
        <w:rPr>
          <w:sz w:val="26"/>
          <w:szCs w:val="26"/>
          <w:lang w:val="ru-RU" w:eastAsia="ru-RU"/>
        </w:rPr>
        <w:tab/>
        <w:t xml:space="preserve">                                                                  О.Е. Зінакова</w:t>
      </w:r>
    </w:p>
    <w:sectPr w:rsidR="000307C1" w:rsidRPr="00CE499D" w:rsidSect="005972BE">
      <w:footerReference w:type="even" r:id="rId9"/>
      <w:footerReference w:type="default" r:id="rId10"/>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56" w:rsidRDefault="00CA1956">
      <w:r>
        <w:separator/>
      </w:r>
    </w:p>
  </w:endnote>
  <w:endnote w:type="continuationSeparator" w:id="0">
    <w:p w:rsidR="00CA1956" w:rsidRDefault="00CA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C1" w:rsidRDefault="000307C1" w:rsidP="00B30C4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307C1" w:rsidRDefault="000307C1" w:rsidP="00DB7DA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C1" w:rsidRDefault="000307C1" w:rsidP="00B30C4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46F4E">
      <w:rPr>
        <w:rStyle w:val="af1"/>
        <w:noProof/>
      </w:rPr>
      <w:t>10</w:t>
    </w:r>
    <w:r>
      <w:rPr>
        <w:rStyle w:val="af1"/>
      </w:rPr>
      <w:fldChar w:fldCharType="end"/>
    </w:r>
  </w:p>
  <w:p w:rsidR="000307C1" w:rsidRDefault="000307C1" w:rsidP="00DB7DA8">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56" w:rsidRDefault="00CA1956">
      <w:r>
        <w:separator/>
      </w:r>
    </w:p>
  </w:footnote>
  <w:footnote w:type="continuationSeparator" w:id="0">
    <w:p w:rsidR="00CA1956" w:rsidRDefault="00CA1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4C93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BC8C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EA66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1060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940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AC19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6EED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8E5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9ABE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3053A0"/>
    <w:lvl w:ilvl="0">
      <w:start w:val="1"/>
      <w:numFmt w:val="bullet"/>
      <w:lvlText w:val=""/>
      <w:lvlJc w:val="left"/>
      <w:pPr>
        <w:tabs>
          <w:tab w:val="num" w:pos="360"/>
        </w:tabs>
        <w:ind w:left="360" w:hanging="360"/>
      </w:pPr>
      <w:rPr>
        <w:rFonts w:ascii="Symbol" w:hAnsi="Symbol" w:hint="default"/>
      </w:rPr>
    </w:lvl>
  </w:abstractNum>
  <w:abstractNum w:abstractNumId="10">
    <w:nsid w:val="079637B2"/>
    <w:multiLevelType w:val="hybridMultilevel"/>
    <w:tmpl w:val="D44C06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CCF25B0"/>
    <w:multiLevelType w:val="hybridMultilevel"/>
    <w:tmpl w:val="09BCB4AE"/>
    <w:lvl w:ilvl="0" w:tplc="059ED138">
      <w:start w:val="7"/>
      <w:numFmt w:val="decimal"/>
      <w:lvlText w:val="%1."/>
      <w:lvlJc w:val="left"/>
      <w:pPr>
        <w:tabs>
          <w:tab w:val="num" w:pos="720"/>
        </w:tabs>
        <w:ind w:left="720" w:hanging="360"/>
      </w:pPr>
      <w:rPr>
        <w:rFonts w:ascii="Arial" w:hAnsi="Arial" w:cs="Arial"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1D5C9E"/>
    <w:multiLevelType w:val="hybridMultilevel"/>
    <w:tmpl w:val="4D9247C4"/>
    <w:lvl w:ilvl="0" w:tplc="E850FF4A">
      <w:start w:val="8"/>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nsid w:val="2DEC74C4"/>
    <w:multiLevelType w:val="hybridMultilevel"/>
    <w:tmpl w:val="3F50703E"/>
    <w:lvl w:ilvl="0" w:tplc="A7029A1A">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2C97C00"/>
    <w:multiLevelType w:val="multilevel"/>
    <w:tmpl w:val="E07CA79E"/>
    <w:lvl w:ilvl="0">
      <w:start w:val="8"/>
      <w:numFmt w:val="decimal"/>
      <w:lvlText w:val="%1."/>
      <w:lvlJc w:val="left"/>
      <w:pPr>
        <w:ind w:left="360" w:hanging="360"/>
      </w:pPr>
      <w:rPr>
        <w:rFonts w:cs="Times New Roman" w:hint="default"/>
      </w:rPr>
    </w:lvl>
    <w:lvl w:ilvl="1">
      <w:start w:val="1"/>
      <w:numFmt w:val="decimal"/>
      <w:lvlText w:val="%1.%2."/>
      <w:lvlJc w:val="left"/>
      <w:pPr>
        <w:ind w:left="2007" w:hanging="360"/>
      </w:pPr>
      <w:rPr>
        <w:rFonts w:cs="Times New Roman" w:hint="default"/>
      </w:rPr>
    </w:lvl>
    <w:lvl w:ilvl="2">
      <w:start w:val="1"/>
      <w:numFmt w:val="decimal"/>
      <w:lvlText w:val="%1.%2.%3."/>
      <w:lvlJc w:val="left"/>
      <w:pPr>
        <w:ind w:left="4014" w:hanging="720"/>
      </w:pPr>
      <w:rPr>
        <w:rFonts w:cs="Times New Roman" w:hint="default"/>
      </w:rPr>
    </w:lvl>
    <w:lvl w:ilvl="3">
      <w:start w:val="1"/>
      <w:numFmt w:val="decimal"/>
      <w:lvlText w:val="%1.%2.%3.%4."/>
      <w:lvlJc w:val="left"/>
      <w:pPr>
        <w:ind w:left="5661" w:hanging="720"/>
      </w:pPr>
      <w:rPr>
        <w:rFonts w:cs="Times New Roman" w:hint="default"/>
      </w:rPr>
    </w:lvl>
    <w:lvl w:ilvl="4">
      <w:start w:val="1"/>
      <w:numFmt w:val="decimal"/>
      <w:lvlText w:val="%1.%2.%3.%4.%5."/>
      <w:lvlJc w:val="left"/>
      <w:pPr>
        <w:ind w:left="7668" w:hanging="1080"/>
      </w:pPr>
      <w:rPr>
        <w:rFonts w:cs="Times New Roman" w:hint="default"/>
      </w:rPr>
    </w:lvl>
    <w:lvl w:ilvl="5">
      <w:start w:val="1"/>
      <w:numFmt w:val="decimal"/>
      <w:lvlText w:val="%1.%2.%3.%4.%5.%6."/>
      <w:lvlJc w:val="left"/>
      <w:pPr>
        <w:ind w:left="9315" w:hanging="1080"/>
      </w:pPr>
      <w:rPr>
        <w:rFonts w:cs="Times New Roman" w:hint="default"/>
      </w:rPr>
    </w:lvl>
    <w:lvl w:ilvl="6">
      <w:start w:val="1"/>
      <w:numFmt w:val="decimal"/>
      <w:lvlText w:val="%1.%2.%3.%4.%5.%6.%7."/>
      <w:lvlJc w:val="left"/>
      <w:pPr>
        <w:ind w:left="11322" w:hanging="1440"/>
      </w:pPr>
      <w:rPr>
        <w:rFonts w:cs="Times New Roman" w:hint="default"/>
      </w:rPr>
    </w:lvl>
    <w:lvl w:ilvl="7">
      <w:start w:val="1"/>
      <w:numFmt w:val="decimal"/>
      <w:lvlText w:val="%1.%2.%3.%4.%5.%6.%7.%8."/>
      <w:lvlJc w:val="left"/>
      <w:pPr>
        <w:ind w:left="12969" w:hanging="1440"/>
      </w:pPr>
      <w:rPr>
        <w:rFonts w:cs="Times New Roman" w:hint="default"/>
      </w:rPr>
    </w:lvl>
    <w:lvl w:ilvl="8">
      <w:start w:val="1"/>
      <w:numFmt w:val="decimal"/>
      <w:lvlText w:val="%1.%2.%3.%4.%5.%6.%7.%8.%9."/>
      <w:lvlJc w:val="left"/>
      <w:pPr>
        <w:ind w:left="14976" w:hanging="1800"/>
      </w:pPr>
      <w:rPr>
        <w:rFonts w:cs="Times New Roman" w:hint="default"/>
      </w:rPr>
    </w:lvl>
  </w:abstractNum>
  <w:abstractNum w:abstractNumId="15">
    <w:nsid w:val="39F352DA"/>
    <w:multiLevelType w:val="multilevel"/>
    <w:tmpl w:val="12DA72BC"/>
    <w:lvl w:ilvl="0">
      <w:start w:val="1"/>
      <w:numFmt w:val="decimal"/>
      <w:lvlText w:val="%1."/>
      <w:lvlJc w:val="left"/>
      <w:pPr>
        <w:ind w:left="644" w:hanging="360"/>
      </w:pPr>
      <w:rPr>
        <w:rFonts w:cs="Times New Roman" w:hint="default"/>
        <w:i/>
      </w:rPr>
    </w:lvl>
    <w:lvl w:ilvl="1">
      <w:start w:val="1"/>
      <w:numFmt w:val="decimal"/>
      <w:isLgl/>
      <w:lvlText w:val="%1.%2."/>
      <w:lvlJc w:val="left"/>
      <w:pPr>
        <w:ind w:left="645" w:hanging="465"/>
      </w:pPr>
      <w:rPr>
        <w:rFonts w:cs="Times New Roman" w:hint="default"/>
        <w:b w:val="0"/>
        <w:color w:val="00FF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533314A3"/>
    <w:multiLevelType w:val="hybridMultilevel"/>
    <w:tmpl w:val="012A24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24247E3"/>
    <w:multiLevelType w:val="hybridMultilevel"/>
    <w:tmpl w:val="8BDC1E3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7B72510"/>
    <w:multiLevelType w:val="hybridMultilevel"/>
    <w:tmpl w:val="7E9CC9A2"/>
    <w:lvl w:ilvl="0" w:tplc="D8942060">
      <w:start w:val="5"/>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9">
    <w:nsid w:val="71D25ED2"/>
    <w:multiLevelType w:val="multilevel"/>
    <w:tmpl w:val="42C8608E"/>
    <w:lvl w:ilvl="0">
      <w:start w:val="5"/>
      <w:numFmt w:val="decimal"/>
      <w:lvlText w:val="%1."/>
      <w:lvlJc w:val="left"/>
      <w:pPr>
        <w:ind w:left="927" w:hanging="360"/>
      </w:pPr>
      <w:rPr>
        <w:rFonts w:cs="Times New Roman" w:hint="default"/>
      </w:rPr>
    </w:lvl>
    <w:lvl w:ilvl="1">
      <w:start w:val="1"/>
      <w:numFmt w:val="decimal"/>
      <w:isLgl/>
      <w:lvlText w:val="%1.%2."/>
      <w:lvlJc w:val="left"/>
      <w:pPr>
        <w:ind w:left="1064" w:hanging="4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20">
    <w:nsid w:val="7A293B27"/>
    <w:multiLevelType w:val="hybridMultilevel"/>
    <w:tmpl w:val="564622B0"/>
    <w:lvl w:ilvl="0" w:tplc="01A6907E">
      <w:start w:val="5"/>
      <w:numFmt w:val="decimal"/>
      <w:lvlText w:val="%1"/>
      <w:lvlJc w:val="left"/>
      <w:pPr>
        <w:tabs>
          <w:tab w:val="num" w:pos="720"/>
        </w:tabs>
        <w:ind w:left="720" w:hanging="360"/>
      </w:pPr>
      <w:rPr>
        <w:rFonts w:ascii="Times New Roman" w:hAnsi="Times New Roman"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9"/>
  </w:num>
  <w:num w:numId="3">
    <w:abstractNumId w:val="12"/>
  </w:num>
  <w:num w:numId="4">
    <w:abstractNumId w:val="14"/>
  </w:num>
  <w:num w:numId="5">
    <w:abstractNumId w:val="20"/>
  </w:num>
  <w:num w:numId="6">
    <w:abstractNumId w:val="16"/>
  </w:num>
  <w:num w:numId="7">
    <w:abstractNumId w:val="18"/>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C4"/>
    <w:rsid w:val="0000246A"/>
    <w:rsid w:val="00006CAE"/>
    <w:rsid w:val="00010164"/>
    <w:rsid w:val="00013469"/>
    <w:rsid w:val="000246E8"/>
    <w:rsid w:val="00027C95"/>
    <w:rsid w:val="000307C1"/>
    <w:rsid w:val="000341DC"/>
    <w:rsid w:val="00044A07"/>
    <w:rsid w:val="00055AC2"/>
    <w:rsid w:val="0005770F"/>
    <w:rsid w:val="000676F1"/>
    <w:rsid w:val="00071E33"/>
    <w:rsid w:val="000721CA"/>
    <w:rsid w:val="00075729"/>
    <w:rsid w:val="00076862"/>
    <w:rsid w:val="00081681"/>
    <w:rsid w:val="000816C6"/>
    <w:rsid w:val="000A4159"/>
    <w:rsid w:val="000A6613"/>
    <w:rsid w:val="000A7470"/>
    <w:rsid w:val="000B34CA"/>
    <w:rsid w:val="000C660C"/>
    <w:rsid w:val="000C7F6E"/>
    <w:rsid w:val="000D08D9"/>
    <w:rsid w:val="000D0EA7"/>
    <w:rsid w:val="000E1561"/>
    <w:rsid w:val="000E35ED"/>
    <w:rsid w:val="000E612A"/>
    <w:rsid w:val="000F00E4"/>
    <w:rsid w:val="000F2D22"/>
    <w:rsid w:val="000F36CB"/>
    <w:rsid w:val="000F504D"/>
    <w:rsid w:val="00103E09"/>
    <w:rsid w:val="00112EB2"/>
    <w:rsid w:val="0012492D"/>
    <w:rsid w:val="0013050D"/>
    <w:rsid w:val="00134C9E"/>
    <w:rsid w:val="001403DC"/>
    <w:rsid w:val="0014043C"/>
    <w:rsid w:val="00145047"/>
    <w:rsid w:val="001454EC"/>
    <w:rsid w:val="001465BD"/>
    <w:rsid w:val="00156D97"/>
    <w:rsid w:val="001639C2"/>
    <w:rsid w:val="0017538A"/>
    <w:rsid w:val="0018228F"/>
    <w:rsid w:val="001861A0"/>
    <w:rsid w:val="00187D0B"/>
    <w:rsid w:val="0019379F"/>
    <w:rsid w:val="00194AB2"/>
    <w:rsid w:val="0019657B"/>
    <w:rsid w:val="001C2FBA"/>
    <w:rsid w:val="001C7A6B"/>
    <w:rsid w:val="001E0484"/>
    <w:rsid w:val="001E607B"/>
    <w:rsid w:val="001E7931"/>
    <w:rsid w:val="001F0A00"/>
    <w:rsid w:val="001F2C0E"/>
    <w:rsid w:val="001F588C"/>
    <w:rsid w:val="00200FAA"/>
    <w:rsid w:val="002119B3"/>
    <w:rsid w:val="002147E7"/>
    <w:rsid w:val="00216C07"/>
    <w:rsid w:val="00216CA2"/>
    <w:rsid w:val="002237AD"/>
    <w:rsid w:val="00227E74"/>
    <w:rsid w:val="00230DED"/>
    <w:rsid w:val="002311C4"/>
    <w:rsid w:val="002336D4"/>
    <w:rsid w:val="00235817"/>
    <w:rsid w:val="00235F22"/>
    <w:rsid w:val="00240954"/>
    <w:rsid w:val="00240E1A"/>
    <w:rsid w:val="00241E53"/>
    <w:rsid w:val="002571B2"/>
    <w:rsid w:val="002605AB"/>
    <w:rsid w:val="00261537"/>
    <w:rsid w:val="00265F97"/>
    <w:rsid w:val="00266CD9"/>
    <w:rsid w:val="002730A5"/>
    <w:rsid w:val="002847FF"/>
    <w:rsid w:val="00287323"/>
    <w:rsid w:val="002907EB"/>
    <w:rsid w:val="002A1761"/>
    <w:rsid w:val="002A4493"/>
    <w:rsid w:val="002B434C"/>
    <w:rsid w:val="002D5E2D"/>
    <w:rsid w:val="002D61F4"/>
    <w:rsid w:val="002F17BF"/>
    <w:rsid w:val="00303997"/>
    <w:rsid w:val="00305E17"/>
    <w:rsid w:val="003121A0"/>
    <w:rsid w:val="00316C24"/>
    <w:rsid w:val="0032187E"/>
    <w:rsid w:val="00322F75"/>
    <w:rsid w:val="00323C02"/>
    <w:rsid w:val="003343EB"/>
    <w:rsid w:val="00334D7B"/>
    <w:rsid w:val="00336BA2"/>
    <w:rsid w:val="00337B0E"/>
    <w:rsid w:val="00342719"/>
    <w:rsid w:val="0034311D"/>
    <w:rsid w:val="00345A1A"/>
    <w:rsid w:val="0035025F"/>
    <w:rsid w:val="00352091"/>
    <w:rsid w:val="003545D4"/>
    <w:rsid w:val="0036504C"/>
    <w:rsid w:val="0037204F"/>
    <w:rsid w:val="0037456A"/>
    <w:rsid w:val="00391A91"/>
    <w:rsid w:val="0039355F"/>
    <w:rsid w:val="003963A5"/>
    <w:rsid w:val="003964E0"/>
    <w:rsid w:val="003A1852"/>
    <w:rsid w:val="003A5084"/>
    <w:rsid w:val="003B5BCE"/>
    <w:rsid w:val="003B5F93"/>
    <w:rsid w:val="003B69D1"/>
    <w:rsid w:val="003B6F45"/>
    <w:rsid w:val="003C03C8"/>
    <w:rsid w:val="003C088C"/>
    <w:rsid w:val="003C173C"/>
    <w:rsid w:val="003C24A0"/>
    <w:rsid w:val="003C4BB3"/>
    <w:rsid w:val="003E209B"/>
    <w:rsid w:val="003E2B66"/>
    <w:rsid w:val="003E35AF"/>
    <w:rsid w:val="003F738B"/>
    <w:rsid w:val="0040683C"/>
    <w:rsid w:val="00411096"/>
    <w:rsid w:val="004274D2"/>
    <w:rsid w:val="004370B1"/>
    <w:rsid w:val="0044437B"/>
    <w:rsid w:val="004512B1"/>
    <w:rsid w:val="004539B2"/>
    <w:rsid w:val="00464502"/>
    <w:rsid w:val="00464DB2"/>
    <w:rsid w:val="00466DD3"/>
    <w:rsid w:val="00475442"/>
    <w:rsid w:val="00481C4E"/>
    <w:rsid w:val="00486C2C"/>
    <w:rsid w:val="00492AA3"/>
    <w:rsid w:val="004955F3"/>
    <w:rsid w:val="004A0455"/>
    <w:rsid w:val="004A37D9"/>
    <w:rsid w:val="004A7F00"/>
    <w:rsid w:val="004C6808"/>
    <w:rsid w:val="004E38C9"/>
    <w:rsid w:val="004E4211"/>
    <w:rsid w:val="005008ED"/>
    <w:rsid w:val="00502740"/>
    <w:rsid w:val="00503068"/>
    <w:rsid w:val="00505886"/>
    <w:rsid w:val="00507A10"/>
    <w:rsid w:val="0051313C"/>
    <w:rsid w:val="00513FBA"/>
    <w:rsid w:val="005141C2"/>
    <w:rsid w:val="00520DAB"/>
    <w:rsid w:val="00524C99"/>
    <w:rsid w:val="00526939"/>
    <w:rsid w:val="00530F81"/>
    <w:rsid w:val="005311B7"/>
    <w:rsid w:val="005365A1"/>
    <w:rsid w:val="00545DE8"/>
    <w:rsid w:val="00551F6C"/>
    <w:rsid w:val="00556B49"/>
    <w:rsid w:val="00557E8F"/>
    <w:rsid w:val="00562B1B"/>
    <w:rsid w:val="005657C4"/>
    <w:rsid w:val="00570767"/>
    <w:rsid w:val="0057488C"/>
    <w:rsid w:val="00582050"/>
    <w:rsid w:val="0059336F"/>
    <w:rsid w:val="005937E1"/>
    <w:rsid w:val="00595AFB"/>
    <w:rsid w:val="005972BE"/>
    <w:rsid w:val="00597416"/>
    <w:rsid w:val="005B209F"/>
    <w:rsid w:val="005B4AC5"/>
    <w:rsid w:val="005B4CA8"/>
    <w:rsid w:val="005B7FAC"/>
    <w:rsid w:val="005C6324"/>
    <w:rsid w:val="005D5366"/>
    <w:rsid w:val="005F1FF9"/>
    <w:rsid w:val="005F3739"/>
    <w:rsid w:val="005F439F"/>
    <w:rsid w:val="005F64EA"/>
    <w:rsid w:val="005F6DE8"/>
    <w:rsid w:val="00603BB8"/>
    <w:rsid w:val="00606B73"/>
    <w:rsid w:val="00607EAB"/>
    <w:rsid w:val="00615986"/>
    <w:rsid w:val="00624769"/>
    <w:rsid w:val="0063119C"/>
    <w:rsid w:val="00634FE4"/>
    <w:rsid w:val="00636C3C"/>
    <w:rsid w:val="006375C6"/>
    <w:rsid w:val="0065266E"/>
    <w:rsid w:val="00653CBD"/>
    <w:rsid w:val="00656DE7"/>
    <w:rsid w:val="00663AAF"/>
    <w:rsid w:val="006646ED"/>
    <w:rsid w:val="006678DD"/>
    <w:rsid w:val="00676BF6"/>
    <w:rsid w:val="006814C3"/>
    <w:rsid w:val="00685C1B"/>
    <w:rsid w:val="006A1B60"/>
    <w:rsid w:val="006A4CBF"/>
    <w:rsid w:val="006B34C2"/>
    <w:rsid w:val="006B47CE"/>
    <w:rsid w:val="006C1556"/>
    <w:rsid w:val="006C1935"/>
    <w:rsid w:val="006C593C"/>
    <w:rsid w:val="006C7D6E"/>
    <w:rsid w:val="006D14E3"/>
    <w:rsid w:val="006D5FC9"/>
    <w:rsid w:val="006E0469"/>
    <w:rsid w:val="006E08EB"/>
    <w:rsid w:val="006F2DE4"/>
    <w:rsid w:val="006F679A"/>
    <w:rsid w:val="00711E02"/>
    <w:rsid w:val="00711F6B"/>
    <w:rsid w:val="00713BE9"/>
    <w:rsid w:val="00725DF0"/>
    <w:rsid w:val="00727551"/>
    <w:rsid w:val="00732AC4"/>
    <w:rsid w:val="00740F74"/>
    <w:rsid w:val="007445D8"/>
    <w:rsid w:val="00744D58"/>
    <w:rsid w:val="00760DA1"/>
    <w:rsid w:val="00771E7A"/>
    <w:rsid w:val="007735DD"/>
    <w:rsid w:val="0078625B"/>
    <w:rsid w:val="00793446"/>
    <w:rsid w:val="007C1E84"/>
    <w:rsid w:val="007C2756"/>
    <w:rsid w:val="007D2CB4"/>
    <w:rsid w:val="007D440E"/>
    <w:rsid w:val="007D77CD"/>
    <w:rsid w:val="007E74D8"/>
    <w:rsid w:val="007E7FCF"/>
    <w:rsid w:val="007F0C53"/>
    <w:rsid w:val="00805EED"/>
    <w:rsid w:val="0080660D"/>
    <w:rsid w:val="00810BB9"/>
    <w:rsid w:val="0081104F"/>
    <w:rsid w:val="008147AC"/>
    <w:rsid w:val="0081732C"/>
    <w:rsid w:val="00820416"/>
    <w:rsid w:val="008239C3"/>
    <w:rsid w:val="00826C56"/>
    <w:rsid w:val="00836281"/>
    <w:rsid w:val="00843C54"/>
    <w:rsid w:val="0085004D"/>
    <w:rsid w:val="0085422C"/>
    <w:rsid w:val="0085689B"/>
    <w:rsid w:val="008636F0"/>
    <w:rsid w:val="00864D6B"/>
    <w:rsid w:val="00872D10"/>
    <w:rsid w:val="008761EC"/>
    <w:rsid w:val="00877C08"/>
    <w:rsid w:val="008872DB"/>
    <w:rsid w:val="008A05CF"/>
    <w:rsid w:val="008A0D24"/>
    <w:rsid w:val="008A408C"/>
    <w:rsid w:val="008A5F19"/>
    <w:rsid w:val="008A6598"/>
    <w:rsid w:val="008B16DB"/>
    <w:rsid w:val="008B18D0"/>
    <w:rsid w:val="008B2EFE"/>
    <w:rsid w:val="008B3A4C"/>
    <w:rsid w:val="008C5CCF"/>
    <w:rsid w:val="008C610C"/>
    <w:rsid w:val="008C6701"/>
    <w:rsid w:val="008D3B6F"/>
    <w:rsid w:val="008D4C16"/>
    <w:rsid w:val="008D5AC5"/>
    <w:rsid w:val="008D6B78"/>
    <w:rsid w:val="008E0683"/>
    <w:rsid w:val="008E1630"/>
    <w:rsid w:val="008E5D74"/>
    <w:rsid w:val="008F18F4"/>
    <w:rsid w:val="008F40A4"/>
    <w:rsid w:val="008F6BB9"/>
    <w:rsid w:val="00900DDD"/>
    <w:rsid w:val="0090236D"/>
    <w:rsid w:val="009060D2"/>
    <w:rsid w:val="00906D58"/>
    <w:rsid w:val="00906EAB"/>
    <w:rsid w:val="00910D9D"/>
    <w:rsid w:val="00912C4F"/>
    <w:rsid w:val="00914A3F"/>
    <w:rsid w:val="00917643"/>
    <w:rsid w:val="009315DC"/>
    <w:rsid w:val="00933D0F"/>
    <w:rsid w:val="00935E74"/>
    <w:rsid w:val="0093645B"/>
    <w:rsid w:val="009405FF"/>
    <w:rsid w:val="00940A76"/>
    <w:rsid w:val="00941905"/>
    <w:rsid w:val="0095758E"/>
    <w:rsid w:val="00961533"/>
    <w:rsid w:val="00966329"/>
    <w:rsid w:val="00971152"/>
    <w:rsid w:val="009731D4"/>
    <w:rsid w:val="009737AD"/>
    <w:rsid w:val="009756E0"/>
    <w:rsid w:val="00975BD8"/>
    <w:rsid w:val="00982C1C"/>
    <w:rsid w:val="00995A0D"/>
    <w:rsid w:val="00996F4E"/>
    <w:rsid w:val="009A42F8"/>
    <w:rsid w:val="009A5798"/>
    <w:rsid w:val="009B0A78"/>
    <w:rsid w:val="009B1401"/>
    <w:rsid w:val="009C503A"/>
    <w:rsid w:val="009D28CC"/>
    <w:rsid w:val="009E12EF"/>
    <w:rsid w:val="009E5396"/>
    <w:rsid w:val="009E5822"/>
    <w:rsid w:val="009F1E5F"/>
    <w:rsid w:val="009F65DD"/>
    <w:rsid w:val="00A03527"/>
    <w:rsid w:val="00A10E9A"/>
    <w:rsid w:val="00A32E20"/>
    <w:rsid w:val="00A3724E"/>
    <w:rsid w:val="00A37CEE"/>
    <w:rsid w:val="00A40034"/>
    <w:rsid w:val="00A524E5"/>
    <w:rsid w:val="00A526FB"/>
    <w:rsid w:val="00A54B0C"/>
    <w:rsid w:val="00A54DE6"/>
    <w:rsid w:val="00A60497"/>
    <w:rsid w:val="00A62428"/>
    <w:rsid w:val="00A70C9C"/>
    <w:rsid w:val="00A774F5"/>
    <w:rsid w:val="00A811DD"/>
    <w:rsid w:val="00A87119"/>
    <w:rsid w:val="00A92C54"/>
    <w:rsid w:val="00AA0641"/>
    <w:rsid w:val="00AA66DC"/>
    <w:rsid w:val="00AB0155"/>
    <w:rsid w:val="00AB2340"/>
    <w:rsid w:val="00AC1051"/>
    <w:rsid w:val="00AC6267"/>
    <w:rsid w:val="00AE0904"/>
    <w:rsid w:val="00AE46A6"/>
    <w:rsid w:val="00AE6C58"/>
    <w:rsid w:val="00AF3BE7"/>
    <w:rsid w:val="00AF6DC8"/>
    <w:rsid w:val="00B10049"/>
    <w:rsid w:val="00B2462F"/>
    <w:rsid w:val="00B252CF"/>
    <w:rsid w:val="00B30C49"/>
    <w:rsid w:val="00B3494C"/>
    <w:rsid w:val="00B34EDF"/>
    <w:rsid w:val="00B40960"/>
    <w:rsid w:val="00B43799"/>
    <w:rsid w:val="00B45B2A"/>
    <w:rsid w:val="00B47E7C"/>
    <w:rsid w:val="00B50326"/>
    <w:rsid w:val="00B556EF"/>
    <w:rsid w:val="00B56622"/>
    <w:rsid w:val="00B639DF"/>
    <w:rsid w:val="00B721B9"/>
    <w:rsid w:val="00B73DF0"/>
    <w:rsid w:val="00B75533"/>
    <w:rsid w:val="00B766FA"/>
    <w:rsid w:val="00B90752"/>
    <w:rsid w:val="00B920C7"/>
    <w:rsid w:val="00B9499E"/>
    <w:rsid w:val="00BB681B"/>
    <w:rsid w:val="00BC092D"/>
    <w:rsid w:val="00BC1F0E"/>
    <w:rsid w:val="00BC3F9A"/>
    <w:rsid w:val="00BC5FBC"/>
    <w:rsid w:val="00BC65FD"/>
    <w:rsid w:val="00BC7754"/>
    <w:rsid w:val="00BC77E9"/>
    <w:rsid w:val="00BD39F1"/>
    <w:rsid w:val="00BE1170"/>
    <w:rsid w:val="00C044DA"/>
    <w:rsid w:val="00C17A01"/>
    <w:rsid w:val="00C33061"/>
    <w:rsid w:val="00C341A1"/>
    <w:rsid w:val="00C418F3"/>
    <w:rsid w:val="00C4611C"/>
    <w:rsid w:val="00C46550"/>
    <w:rsid w:val="00C50A92"/>
    <w:rsid w:val="00C51FBD"/>
    <w:rsid w:val="00C537A9"/>
    <w:rsid w:val="00C73B48"/>
    <w:rsid w:val="00C75081"/>
    <w:rsid w:val="00C75629"/>
    <w:rsid w:val="00C765FE"/>
    <w:rsid w:val="00C76A27"/>
    <w:rsid w:val="00C830FB"/>
    <w:rsid w:val="00C838F7"/>
    <w:rsid w:val="00C8463E"/>
    <w:rsid w:val="00C86286"/>
    <w:rsid w:val="00C90E13"/>
    <w:rsid w:val="00CA1956"/>
    <w:rsid w:val="00CB0723"/>
    <w:rsid w:val="00CB4481"/>
    <w:rsid w:val="00CB6182"/>
    <w:rsid w:val="00CC288F"/>
    <w:rsid w:val="00CC2A2D"/>
    <w:rsid w:val="00CC3883"/>
    <w:rsid w:val="00CE1CEE"/>
    <w:rsid w:val="00CE3003"/>
    <w:rsid w:val="00CE499D"/>
    <w:rsid w:val="00CE66E2"/>
    <w:rsid w:val="00D114ED"/>
    <w:rsid w:val="00D12934"/>
    <w:rsid w:val="00D13D07"/>
    <w:rsid w:val="00D21D9E"/>
    <w:rsid w:val="00D22F0A"/>
    <w:rsid w:val="00D278D1"/>
    <w:rsid w:val="00D44266"/>
    <w:rsid w:val="00D46A05"/>
    <w:rsid w:val="00D46F4E"/>
    <w:rsid w:val="00D4754B"/>
    <w:rsid w:val="00D50BD4"/>
    <w:rsid w:val="00D5339A"/>
    <w:rsid w:val="00D70DAE"/>
    <w:rsid w:val="00D74B07"/>
    <w:rsid w:val="00D768D5"/>
    <w:rsid w:val="00D76D18"/>
    <w:rsid w:val="00D90C48"/>
    <w:rsid w:val="00D91EB9"/>
    <w:rsid w:val="00D93953"/>
    <w:rsid w:val="00D94862"/>
    <w:rsid w:val="00DA5931"/>
    <w:rsid w:val="00DB697E"/>
    <w:rsid w:val="00DB7DA8"/>
    <w:rsid w:val="00DC4248"/>
    <w:rsid w:val="00DD51ED"/>
    <w:rsid w:val="00DF6490"/>
    <w:rsid w:val="00E02F1D"/>
    <w:rsid w:val="00E17DBE"/>
    <w:rsid w:val="00E24F20"/>
    <w:rsid w:val="00E26DB2"/>
    <w:rsid w:val="00E31E56"/>
    <w:rsid w:val="00E32794"/>
    <w:rsid w:val="00E343E9"/>
    <w:rsid w:val="00E447F6"/>
    <w:rsid w:val="00E463C0"/>
    <w:rsid w:val="00E560C3"/>
    <w:rsid w:val="00E578C9"/>
    <w:rsid w:val="00E61E21"/>
    <w:rsid w:val="00E67D65"/>
    <w:rsid w:val="00E7023D"/>
    <w:rsid w:val="00E73467"/>
    <w:rsid w:val="00E73639"/>
    <w:rsid w:val="00E73D2A"/>
    <w:rsid w:val="00E76064"/>
    <w:rsid w:val="00E76AE7"/>
    <w:rsid w:val="00E81192"/>
    <w:rsid w:val="00E85460"/>
    <w:rsid w:val="00E905F3"/>
    <w:rsid w:val="00E934D9"/>
    <w:rsid w:val="00EA1751"/>
    <w:rsid w:val="00EB7020"/>
    <w:rsid w:val="00EC46E9"/>
    <w:rsid w:val="00EC7405"/>
    <w:rsid w:val="00ED35E7"/>
    <w:rsid w:val="00EE02AD"/>
    <w:rsid w:val="00EE489B"/>
    <w:rsid w:val="00EE4BB0"/>
    <w:rsid w:val="00EE5A3F"/>
    <w:rsid w:val="00EF03EA"/>
    <w:rsid w:val="00F03C05"/>
    <w:rsid w:val="00F207FE"/>
    <w:rsid w:val="00F24908"/>
    <w:rsid w:val="00F3315C"/>
    <w:rsid w:val="00F459A8"/>
    <w:rsid w:val="00F522F3"/>
    <w:rsid w:val="00F52936"/>
    <w:rsid w:val="00F529AC"/>
    <w:rsid w:val="00F54580"/>
    <w:rsid w:val="00F55D66"/>
    <w:rsid w:val="00F62077"/>
    <w:rsid w:val="00F63DD6"/>
    <w:rsid w:val="00F711B2"/>
    <w:rsid w:val="00F7341D"/>
    <w:rsid w:val="00F82FA3"/>
    <w:rsid w:val="00F8354F"/>
    <w:rsid w:val="00F90D33"/>
    <w:rsid w:val="00F941D2"/>
    <w:rsid w:val="00FA1060"/>
    <w:rsid w:val="00FA5B48"/>
    <w:rsid w:val="00FA5C9B"/>
    <w:rsid w:val="00FB027F"/>
    <w:rsid w:val="00FB6DBB"/>
    <w:rsid w:val="00FC2840"/>
    <w:rsid w:val="00FC5A5E"/>
    <w:rsid w:val="00FD32A4"/>
    <w:rsid w:val="00FE0029"/>
    <w:rsid w:val="00FE24C4"/>
    <w:rsid w:val="00FE4FFF"/>
    <w:rsid w:val="00FF05B3"/>
    <w:rsid w:val="00FF622A"/>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3"/>
    <w:pPr>
      <w:spacing w:after="200" w:line="276" w:lineRule="auto"/>
    </w:pPr>
    <w:rPr>
      <w:sz w:val="22"/>
      <w:szCs w:val="22"/>
      <w:lang w:eastAsia="en-US"/>
    </w:rPr>
  </w:style>
  <w:style w:type="paragraph" w:styleId="3">
    <w:name w:val="heading 3"/>
    <w:basedOn w:val="a"/>
    <w:link w:val="30"/>
    <w:uiPriority w:val="99"/>
    <w:qFormat/>
    <w:locked/>
    <w:rsid w:val="009060D2"/>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00246A"/>
    <w:rPr>
      <w:rFonts w:ascii="Cambria" w:hAnsi="Cambria" w:cs="Times New Roman"/>
      <w:b/>
      <w:bCs/>
      <w:sz w:val="26"/>
      <w:szCs w:val="26"/>
      <w:lang w:val="uk-UA"/>
    </w:rPr>
  </w:style>
  <w:style w:type="paragraph" w:styleId="a3">
    <w:name w:val="Normal (Web)"/>
    <w:basedOn w:val="a"/>
    <w:link w:val="a4"/>
    <w:uiPriority w:val="99"/>
    <w:rsid w:val="00732AC4"/>
    <w:pPr>
      <w:spacing w:before="100" w:beforeAutospacing="1" w:after="100" w:afterAutospacing="1" w:line="240" w:lineRule="auto"/>
    </w:pPr>
    <w:rPr>
      <w:rFonts w:ascii="Times New Roman" w:eastAsia="Times New Roman" w:hAnsi="Times New Roman"/>
      <w:sz w:val="24"/>
      <w:szCs w:val="24"/>
      <w:lang w:eastAsia="uk-UA"/>
    </w:rPr>
  </w:style>
  <w:style w:type="table" w:styleId="a5">
    <w:name w:val="Table Grid"/>
    <w:basedOn w:val="a1"/>
    <w:uiPriority w:val="99"/>
    <w:rsid w:val="00E3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639C2"/>
    <w:rPr>
      <w:rFonts w:cs="Times New Roman"/>
    </w:rPr>
  </w:style>
  <w:style w:type="character" w:customStyle="1" w:styleId="longtext">
    <w:name w:val="long_text"/>
    <w:uiPriority w:val="99"/>
    <w:rsid w:val="001639C2"/>
    <w:rPr>
      <w:rFonts w:cs="Times New Roman"/>
    </w:rPr>
  </w:style>
  <w:style w:type="paragraph" w:customStyle="1" w:styleId="13">
    <w:name w:val="Обычный (веб) + 13 пт"/>
    <w:aliases w:val="По ширине,Перед:  Авто,После:  Авто + 13 пт,не полужир....,После:  Авто,После:  Авто + 13 п..."/>
    <w:basedOn w:val="a3"/>
    <w:link w:val="130"/>
    <w:uiPriority w:val="99"/>
    <w:rsid w:val="00E26DB2"/>
    <w:pPr>
      <w:spacing w:before="0" w:beforeAutospacing="0" w:after="0" w:afterAutospacing="0"/>
      <w:ind w:firstLine="709"/>
      <w:jc w:val="center"/>
    </w:pPr>
    <w:rPr>
      <w:b/>
      <w:bCs/>
      <w:sz w:val="28"/>
      <w:szCs w:val="28"/>
    </w:rPr>
  </w:style>
  <w:style w:type="paragraph" w:styleId="a6">
    <w:name w:val="header"/>
    <w:basedOn w:val="a"/>
    <w:link w:val="a7"/>
    <w:uiPriority w:val="99"/>
    <w:rsid w:val="009060D2"/>
    <w:pPr>
      <w:tabs>
        <w:tab w:val="center" w:pos="4677"/>
        <w:tab w:val="right" w:pos="9355"/>
      </w:tabs>
      <w:spacing w:after="0" w:line="240" w:lineRule="auto"/>
    </w:pPr>
    <w:rPr>
      <w:rFonts w:ascii="Times New Roman" w:hAnsi="Times New Roman"/>
      <w:sz w:val="24"/>
      <w:szCs w:val="24"/>
      <w:lang w:val="ru-RU" w:eastAsia="ru-RU"/>
    </w:rPr>
  </w:style>
  <w:style w:type="character" w:customStyle="1" w:styleId="HeaderChar">
    <w:name w:val="Header Char"/>
    <w:uiPriority w:val="99"/>
    <w:semiHidden/>
    <w:locked/>
    <w:rsid w:val="0000246A"/>
    <w:rPr>
      <w:rFonts w:cs="Times New Roman"/>
      <w:lang w:val="uk-UA"/>
    </w:rPr>
  </w:style>
  <w:style w:type="character" w:customStyle="1" w:styleId="a7">
    <w:name w:val="Верхний колонтитул Знак"/>
    <w:link w:val="a6"/>
    <w:uiPriority w:val="99"/>
    <w:locked/>
    <w:rsid w:val="009060D2"/>
    <w:rPr>
      <w:rFonts w:cs="Times New Roman"/>
      <w:sz w:val="24"/>
      <w:szCs w:val="24"/>
      <w:lang w:val="ru-RU" w:eastAsia="ru-RU" w:bidi="ar-SA"/>
    </w:rPr>
  </w:style>
  <w:style w:type="character" w:customStyle="1" w:styleId="a4">
    <w:name w:val="Обычный (веб) Знак"/>
    <w:link w:val="a3"/>
    <w:uiPriority w:val="99"/>
    <w:locked/>
    <w:rsid w:val="002907EB"/>
    <w:rPr>
      <w:rFonts w:eastAsia="Times New Roman" w:cs="Times New Roman"/>
      <w:sz w:val="24"/>
      <w:szCs w:val="24"/>
      <w:lang w:val="uk-UA" w:eastAsia="uk-UA" w:bidi="ar-SA"/>
    </w:rPr>
  </w:style>
  <w:style w:type="character" w:customStyle="1" w:styleId="130">
    <w:name w:val="Обычный (веб) + 13 пт Знак"/>
    <w:aliases w:val="По ширине Знак,Перед:  Авто Знак,После:  Авто + 13 пт Знак,не полужир.... Знак"/>
    <w:link w:val="13"/>
    <w:uiPriority w:val="99"/>
    <w:locked/>
    <w:rsid w:val="002907EB"/>
    <w:rPr>
      <w:rFonts w:eastAsia="Times New Roman" w:cs="Times New Roman"/>
      <w:b/>
      <w:bCs/>
      <w:sz w:val="28"/>
      <w:szCs w:val="28"/>
      <w:lang w:val="uk-UA" w:eastAsia="uk-UA" w:bidi="ar-SA"/>
    </w:rPr>
  </w:style>
  <w:style w:type="paragraph" w:styleId="a8">
    <w:name w:val="Balloon Text"/>
    <w:basedOn w:val="a"/>
    <w:link w:val="a9"/>
    <w:uiPriority w:val="99"/>
    <w:semiHidden/>
    <w:rsid w:val="00BC7754"/>
    <w:rPr>
      <w:rFonts w:ascii="Tahoma" w:hAnsi="Tahoma" w:cs="Tahoma"/>
      <w:sz w:val="16"/>
      <w:szCs w:val="16"/>
    </w:rPr>
  </w:style>
  <w:style w:type="character" w:customStyle="1" w:styleId="a9">
    <w:name w:val="Текст выноски Знак"/>
    <w:link w:val="a8"/>
    <w:uiPriority w:val="99"/>
    <w:semiHidden/>
    <w:locked/>
    <w:rsid w:val="00556B49"/>
    <w:rPr>
      <w:rFonts w:ascii="Times New Roman" w:hAnsi="Times New Roman" w:cs="Times New Roman"/>
      <w:sz w:val="2"/>
      <w:lang w:val="uk-UA"/>
    </w:rPr>
  </w:style>
  <w:style w:type="character" w:customStyle="1" w:styleId="131">
    <w:name w:val="Обычный (веб) + 13 пт1"/>
    <w:aliases w:val="По ширине1,Перед:  Авто1,После:  Авто Знак Знак,После:  Авто1,После:  Авто + 13 п... Знак Знак"/>
    <w:uiPriority w:val="99"/>
    <w:locked/>
    <w:rsid w:val="00CB6182"/>
    <w:rPr>
      <w:rFonts w:eastAsia="Times New Roman" w:cs="Times New Roman"/>
      <w:b/>
      <w:bCs/>
      <w:sz w:val="28"/>
      <w:szCs w:val="28"/>
      <w:lang w:val="uk-UA" w:eastAsia="uk-UA" w:bidi="ar-SA"/>
    </w:rPr>
  </w:style>
  <w:style w:type="character" w:styleId="aa">
    <w:name w:val="annotation reference"/>
    <w:uiPriority w:val="99"/>
    <w:semiHidden/>
    <w:rsid w:val="00B556EF"/>
    <w:rPr>
      <w:rFonts w:cs="Times New Roman"/>
      <w:sz w:val="16"/>
      <w:szCs w:val="16"/>
    </w:rPr>
  </w:style>
  <w:style w:type="paragraph" w:styleId="ab">
    <w:name w:val="annotation text"/>
    <w:basedOn w:val="a"/>
    <w:link w:val="ac"/>
    <w:uiPriority w:val="99"/>
    <w:semiHidden/>
    <w:rsid w:val="00B556EF"/>
    <w:rPr>
      <w:sz w:val="20"/>
      <w:szCs w:val="20"/>
    </w:rPr>
  </w:style>
  <w:style w:type="character" w:customStyle="1" w:styleId="ac">
    <w:name w:val="Текст примечания Знак"/>
    <w:link w:val="ab"/>
    <w:uiPriority w:val="99"/>
    <w:semiHidden/>
    <w:locked/>
    <w:rsid w:val="005F1FF9"/>
    <w:rPr>
      <w:rFonts w:cs="Times New Roman"/>
      <w:sz w:val="20"/>
      <w:szCs w:val="20"/>
      <w:lang w:val="uk-UA"/>
    </w:rPr>
  </w:style>
  <w:style w:type="paragraph" w:styleId="ad">
    <w:name w:val="annotation subject"/>
    <w:basedOn w:val="ab"/>
    <w:next w:val="ab"/>
    <w:link w:val="ae"/>
    <w:uiPriority w:val="99"/>
    <w:semiHidden/>
    <w:rsid w:val="00B556EF"/>
    <w:rPr>
      <w:b/>
      <w:bCs/>
    </w:rPr>
  </w:style>
  <w:style w:type="character" w:customStyle="1" w:styleId="ae">
    <w:name w:val="Тема примечания Знак"/>
    <w:link w:val="ad"/>
    <w:uiPriority w:val="99"/>
    <w:semiHidden/>
    <w:locked/>
    <w:rsid w:val="005F1FF9"/>
    <w:rPr>
      <w:rFonts w:cs="Times New Roman"/>
      <w:b/>
      <w:bCs/>
      <w:sz w:val="20"/>
      <w:szCs w:val="20"/>
      <w:lang w:val="uk-UA"/>
    </w:rPr>
  </w:style>
  <w:style w:type="paragraph" w:styleId="af">
    <w:name w:val="footer"/>
    <w:basedOn w:val="a"/>
    <w:link w:val="af0"/>
    <w:uiPriority w:val="99"/>
    <w:rsid w:val="00DB7DA8"/>
    <w:pPr>
      <w:tabs>
        <w:tab w:val="center" w:pos="4677"/>
        <w:tab w:val="right" w:pos="9355"/>
      </w:tabs>
    </w:pPr>
  </w:style>
  <w:style w:type="character" w:customStyle="1" w:styleId="af0">
    <w:name w:val="Нижний колонтитул Знак"/>
    <w:link w:val="af"/>
    <w:uiPriority w:val="99"/>
    <w:semiHidden/>
    <w:locked/>
    <w:rsid w:val="00711F6B"/>
    <w:rPr>
      <w:rFonts w:cs="Times New Roman"/>
      <w:lang w:val="uk-UA"/>
    </w:rPr>
  </w:style>
  <w:style w:type="character" w:styleId="af1">
    <w:name w:val="page number"/>
    <w:uiPriority w:val="99"/>
    <w:rsid w:val="00DB7DA8"/>
    <w:rPr>
      <w:rFonts w:cs="Times New Roman"/>
    </w:rPr>
  </w:style>
  <w:style w:type="paragraph" w:customStyle="1" w:styleId="132">
    <w:name w:val="13"/>
    <w:basedOn w:val="a"/>
    <w:uiPriority w:val="99"/>
    <w:rsid w:val="00906EAB"/>
    <w:pPr>
      <w:spacing w:after="0" w:line="240" w:lineRule="auto"/>
      <w:ind w:firstLine="709"/>
      <w:jc w:val="center"/>
    </w:pPr>
    <w:rPr>
      <w:rFonts w:ascii="Times New Roman" w:hAnsi="Times New Roman"/>
      <w:b/>
      <w:bCs/>
      <w:sz w:val="28"/>
      <w:szCs w:val="28"/>
      <w:lang w:val="ru-RU" w:eastAsia="ru-RU"/>
    </w:rPr>
  </w:style>
  <w:style w:type="character" w:customStyle="1" w:styleId="1300">
    <w:name w:val="130"/>
    <w:uiPriority w:val="99"/>
    <w:rsid w:val="00906EAB"/>
    <w:rPr>
      <w:rFonts w:ascii="Times New Roman" w:hAnsi="Times New Roman" w:cs="Times New Roman"/>
      <w:b/>
      <w:bCs/>
    </w:rPr>
  </w:style>
  <w:style w:type="character" w:customStyle="1" w:styleId="hpsatn">
    <w:name w:val="hps atn"/>
    <w:uiPriority w:val="99"/>
    <w:rsid w:val="00C537A9"/>
    <w:rPr>
      <w:rFonts w:cs="Times New Roman"/>
    </w:rPr>
  </w:style>
  <w:style w:type="character" w:customStyle="1" w:styleId="hpsalt-edited">
    <w:name w:val="hps alt-edited"/>
    <w:uiPriority w:val="99"/>
    <w:rsid w:val="00C537A9"/>
    <w:rPr>
      <w:rFonts w:cs="Times New Roman"/>
    </w:rPr>
  </w:style>
  <w:style w:type="paragraph" w:customStyle="1" w:styleId="1310">
    <w:name w:val="131"/>
    <w:basedOn w:val="a"/>
    <w:uiPriority w:val="99"/>
    <w:rsid w:val="00C537A9"/>
    <w:pPr>
      <w:spacing w:after="0" w:line="240" w:lineRule="auto"/>
      <w:ind w:firstLine="709"/>
      <w:jc w:val="center"/>
    </w:pPr>
    <w:rPr>
      <w:rFonts w:ascii="Times New Roman" w:hAnsi="Times New Roman"/>
      <w:b/>
      <w:bCs/>
      <w:sz w:val="28"/>
      <w:szCs w:val="28"/>
      <w:lang w:eastAsia="uk-UA"/>
    </w:rPr>
  </w:style>
  <w:style w:type="character" w:customStyle="1" w:styleId="13000">
    <w:name w:val="1300"/>
    <w:uiPriority w:val="99"/>
    <w:rsid w:val="00C537A9"/>
    <w:rPr>
      <w:rFonts w:ascii="Times New Roman" w:hAnsi="Times New Roman" w:cs="Times New Roman"/>
      <w:b/>
      <w:bCs/>
    </w:rPr>
  </w:style>
  <w:style w:type="character" w:styleId="af2">
    <w:name w:val="Hyperlink"/>
    <w:uiPriority w:val="99"/>
    <w:rsid w:val="00464DB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3"/>
    <w:pPr>
      <w:spacing w:after="200" w:line="276" w:lineRule="auto"/>
    </w:pPr>
    <w:rPr>
      <w:sz w:val="22"/>
      <w:szCs w:val="22"/>
      <w:lang w:eastAsia="en-US"/>
    </w:rPr>
  </w:style>
  <w:style w:type="paragraph" w:styleId="3">
    <w:name w:val="heading 3"/>
    <w:basedOn w:val="a"/>
    <w:link w:val="30"/>
    <w:uiPriority w:val="99"/>
    <w:qFormat/>
    <w:locked/>
    <w:rsid w:val="009060D2"/>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00246A"/>
    <w:rPr>
      <w:rFonts w:ascii="Cambria" w:hAnsi="Cambria" w:cs="Times New Roman"/>
      <w:b/>
      <w:bCs/>
      <w:sz w:val="26"/>
      <w:szCs w:val="26"/>
      <w:lang w:val="uk-UA"/>
    </w:rPr>
  </w:style>
  <w:style w:type="paragraph" w:styleId="a3">
    <w:name w:val="Normal (Web)"/>
    <w:basedOn w:val="a"/>
    <w:link w:val="a4"/>
    <w:uiPriority w:val="99"/>
    <w:rsid w:val="00732AC4"/>
    <w:pPr>
      <w:spacing w:before="100" w:beforeAutospacing="1" w:after="100" w:afterAutospacing="1" w:line="240" w:lineRule="auto"/>
    </w:pPr>
    <w:rPr>
      <w:rFonts w:ascii="Times New Roman" w:eastAsia="Times New Roman" w:hAnsi="Times New Roman"/>
      <w:sz w:val="24"/>
      <w:szCs w:val="24"/>
      <w:lang w:eastAsia="uk-UA"/>
    </w:rPr>
  </w:style>
  <w:style w:type="table" w:styleId="a5">
    <w:name w:val="Table Grid"/>
    <w:basedOn w:val="a1"/>
    <w:uiPriority w:val="99"/>
    <w:rsid w:val="00E3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639C2"/>
    <w:rPr>
      <w:rFonts w:cs="Times New Roman"/>
    </w:rPr>
  </w:style>
  <w:style w:type="character" w:customStyle="1" w:styleId="longtext">
    <w:name w:val="long_text"/>
    <w:uiPriority w:val="99"/>
    <w:rsid w:val="001639C2"/>
    <w:rPr>
      <w:rFonts w:cs="Times New Roman"/>
    </w:rPr>
  </w:style>
  <w:style w:type="paragraph" w:customStyle="1" w:styleId="13">
    <w:name w:val="Обычный (веб) + 13 пт"/>
    <w:aliases w:val="По ширине,Перед:  Авто,После:  Авто + 13 пт,не полужир....,После:  Авто,После:  Авто + 13 п..."/>
    <w:basedOn w:val="a3"/>
    <w:link w:val="130"/>
    <w:uiPriority w:val="99"/>
    <w:rsid w:val="00E26DB2"/>
    <w:pPr>
      <w:spacing w:before="0" w:beforeAutospacing="0" w:after="0" w:afterAutospacing="0"/>
      <w:ind w:firstLine="709"/>
      <w:jc w:val="center"/>
    </w:pPr>
    <w:rPr>
      <w:b/>
      <w:bCs/>
      <w:sz w:val="28"/>
      <w:szCs w:val="28"/>
    </w:rPr>
  </w:style>
  <w:style w:type="paragraph" w:styleId="a6">
    <w:name w:val="header"/>
    <w:basedOn w:val="a"/>
    <w:link w:val="a7"/>
    <w:uiPriority w:val="99"/>
    <w:rsid w:val="009060D2"/>
    <w:pPr>
      <w:tabs>
        <w:tab w:val="center" w:pos="4677"/>
        <w:tab w:val="right" w:pos="9355"/>
      </w:tabs>
      <w:spacing w:after="0" w:line="240" w:lineRule="auto"/>
    </w:pPr>
    <w:rPr>
      <w:rFonts w:ascii="Times New Roman" w:hAnsi="Times New Roman"/>
      <w:sz w:val="24"/>
      <w:szCs w:val="24"/>
      <w:lang w:val="ru-RU" w:eastAsia="ru-RU"/>
    </w:rPr>
  </w:style>
  <w:style w:type="character" w:customStyle="1" w:styleId="HeaderChar">
    <w:name w:val="Header Char"/>
    <w:uiPriority w:val="99"/>
    <w:semiHidden/>
    <w:locked/>
    <w:rsid w:val="0000246A"/>
    <w:rPr>
      <w:rFonts w:cs="Times New Roman"/>
      <w:lang w:val="uk-UA"/>
    </w:rPr>
  </w:style>
  <w:style w:type="character" w:customStyle="1" w:styleId="a7">
    <w:name w:val="Верхний колонтитул Знак"/>
    <w:link w:val="a6"/>
    <w:uiPriority w:val="99"/>
    <w:locked/>
    <w:rsid w:val="009060D2"/>
    <w:rPr>
      <w:rFonts w:cs="Times New Roman"/>
      <w:sz w:val="24"/>
      <w:szCs w:val="24"/>
      <w:lang w:val="ru-RU" w:eastAsia="ru-RU" w:bidi="ar-SA"/>
    </w:rPr>
  </w:style>
  <w:style w:type="character" w:customStyle="1" w:styleId="a4">
    <w:name w:val="Обычный (веб) Знак"/>
    <w:link w:val="a3"/>
    <w:uiPriority w:val="99"/>
    <w:locked/>
    <w:rsid w:val="002907EB"/>
    <w:rPr>
      <w:rFonts w:eastAsia="Times New Roman" w:cs="Times New Roman"/>
      <w:sz w:val="24"/>
      <w:szCs w:val="24"/>
      <w:lang w:val="uk-UA" w:eastAsia="uk-UA" w:bidi="ar-SA"/>
    </w:rPr>
  </w:style>
  <w:style w:type="character" w:customStyle="1" w:styleId="130">
    <w:name w:val="Обычный (веб) + 13 пт Знак"/>
    <w:aliases w:val="По ширине Знак,Перед:  Авто Знак,После:  Авто + 13 пт Знак,не полужир.... Знак"/>
    <w:link w:val="13"/>
    <w:uiPriority w:val="99"/>
    <w:locked/>
    <w:rsid w:val="002907EB"/>
    <w:rPr>
      <w:rFonts w:eastAsia="Times New Roman" w:cs="Times New Roman"/>
      <w:b/>
      <w:bCs/>
      <w:sz w:val="28"/>
      <w:szCs w:val="28"/>
      <w:lang w:val="uk-UA" w:eastAsia="uk-UA" w:bidi="ar-SA"/>
    </w:rPr>
  </w:style>
  <w:style w:type="paragraph" w:styleId="a8">
    <w:name w:val="Balloon Text"/>
    <w:basedOn w:val="a"/>
    <w:link w:val="a9"/>
    <w:uiPriority w:val="99"/>
    <w:semiHidden/>
    <w:rsid w:val="00BC7754"/>
    <w:rPr>
      <w:rFonts w:ascii="Tahoma" w:hAnsi="Tahoma" w:cs="Tahoma"/>
      <w:sz w:val="16"/>
      <w:szCs w:val="16"/>
    </w:rPr>
  </w:style>
  <w:style w:type="character" w:customStyle="1" w:styleId="a9">
    <w:name w:val="Текст выноски Знак"/>
    <w:link w:val="a8"/>
    <w:uiPriority w:val="99"/>
    <w:semiHidden/>
    <w:locked/>
    <w:rsid w:val="00556B49"/>
    <w:rPr>
      <w:rFonts w:ascii="Times New Roman" w:hAnsi="Times New Roman" w:cs="Times New Roman"/>
      <w:sz w:val="2"/>
      <w:lang w:val="uk-UA"/>
    </w:rPr>
  </w:style>
  <w:style w:type="character" w:customStyle="1" w:styleId="131">
    <w:name w:val="Обычный (веб) + 13 пт1"/>
    <w:aliases w:val="По ширине1,Перед:  Авто1,После:  Авто Знак Знак,После:  Авто1,После:  Авто + 13 п... Знак Знак"/>
    <w:uiPriority w:val="99"/>
    <w:locked/>
    <w:rsid w:val="00CB6182"/>
    <w:rPr>
      <w:rFonts w:eastAsia="Times New Roman" w:cs="Times New Roman"/>
      <w:b/>
      <w:bCs/>
      <w:sz w:val="28"/>
      <w:szCs w:val="28"/>
      <w:lang w:val="uk-UA" w:eastAsia="uk-UA" w:bidi="ar-SA"/>
    </w:rPr>
  </w:style>
  <w:style w:type="character" w:styleId="aa">
    <w:name w:val="annotation reference"/>
    <w:uiPriority w:val="99"/>
    <w:semiHidden/>
    <w:rsid w:val="00B556EF"/>
    <w:rPr>
      <w:rFonts w:cs="Times New Roman"/>
      <w:sz w:val="16"/>
      <w:szCs w:val="16"/>
    </w:rPr>
  </w:style>
  <w:style w:type="paragraph" w:styleId="ab">
    <w:name w:val="annotation text"/>
    <w:basedOn w:val="a"/>
    <w:link w:val="ac"/>
    <w:uiPriority w:val="99"/>
    <w:semiHidden/>
    <w:rsid w:val="00B556EF"/>
    <w:rPr>
      <w:sz w:val="20"/>
      <w:szCs w:val="20"/>
    </w:rPr>
  </w:style>
  <w:style w:type="character" w:customStyle="1" w:styleId="ac">
    <w:name w:val="Текст примечания Знак"/>
    <w:link w:val="ab"/>
    <w:uiPriority w:val="99"/>
    <w:semiHidden/>
    <w:locked/>
    <w:rsid w:val="005F1FF9"/>
    <w:rPr>
      <w:rFonts w:cs="Times New Roman"/>
      <w:sz w:val="20"/>
      <w:szCs w:val="20"/>
      <w:lang w:val="uk-UA"/>
    </w:rPr>
  </w:style>
  <w:style w:type="paragraph" w:styleId="ad">
    <w:name w:val="annotation subject"/>
    <w:basedOn w:val="ab"/>
    <w:next w:val="ab"/>
    <w:link w:val="ae"/>
    <w:uiPriority w:val="99"/>
    <w:semiHidden/>
    <w:rsid w:val="00B556EF"/>
    <w:rPr>
      <w:b/>
      <w:bCs/>
    </w:rPr>
  </w:style>
  <w:style w:type="character" w:customStyle="1" w:styleId="ae">
    <w:name w:val="Тема примечания Знак"/>
    <w:link w:val="ad"/>
    <w:uiPriority w:val="99"/>
    <w:semiHidden/>
    <w:locked/>
    <w:rsid w:val="005F1FF9"/>
    <w:rPr>
      <w:rFonts w:cs="Times New Roman"/>
      <w:b/>
      <w:bCs/>
      <w:sz w:val="20"/>
      <w:szCs w:val="20"/>
      <w:lang w:val="uk-UA"/>
    </w:rPr>
  </w:style>
  <w:style w:type="paragraph" w:styleId="af">
    <w:name w:val="footer"/>
    <w:basedOn w:val="a"/>
    <w:link w:val="af0"/>
    <w:uiPriority w:val="99"/>
    <w:rsid w:val="00DB7DA8"/>
    <w:pPr>
      <w:tabs>
        <w:tab w:val="center" w:pos="4677"/>
        <w:tab w:val="right" w:pos="9355"/>
      </w:tabs>
    </w:pPr>
  </w:style>
  <w:style w:type="character" w:customStyle="1" w:styleId="af0">
    <w:name w:val="Нижний колонтитул Знак"/>
    <w:link w:val="af"/>
    <w:uiPriority w:val="99"/>
    <w:semiHidden/>
    <w:locked/>
    <w:rsid w:val="00711F6B"/>
    <w:rPr>
      <w:rFonts w:cs="Times New Roman"/>
      <w:lang w:val="uk-UA"/>
    </w:rPr>
  </w:style>
  <w:style w:type="character" w:styleId="af1">
    <w:name w:val="page number"/>
    <w:uiPriority w:val="99"/>
    <w:rsid w:val="00DB7DA8"/>
    <w:rPr>
      <w:rFonts w:cs="Times New Roman"/>
    </w:rPr>
  </w:style>
  <w:style w:type="paragraph" w:customStyle="1" w:styleId="132">
    <w:name w:val="13"/>
    <w:basedOn w:val="a"/>
    <w:uiPriority w:val="99"/>
    <w:rsid w:val="00906EAB"/>
    <w:pPr>
      <w:spacing w:after="0" w:line="240" w:lineRule="auto"/>
      <w:ind w:firstLine="709"/>
      <w:jc w:val="center"/>
    </w:pPr>
    <w:rPr>
      <w:rFonts w:ascii="Times New Roman" w:hAnsi="Times New Roman"/>
      <w:b/>
      <w:bCs/>
      <w:sz w:val="28"/>
      <w:szCs w:val="28"/>
      <w:lang w:val="ru-RU" w:eastAsia="ru-RU"/>
    </w:rPr>
  </w:style>
  <w:style w:type="character" w:customStyle="1" w:styleId="1300">
    <w:name w:val="130"/>
    <w:uiPriority w:val="99"/>
    <w:rsid w:val="00906EAB"/>
    <w:rPr>
      <w:rFonts w:ascii="Times New Roman" w:hAnsi="Times New Roman" w:cs="Times New Roman"/>
      <w:b/>
      <w:bCs/>
    </w:rPr>
  </w:style>
  <w:style w:type="character" w:customStyle="1" w:styleId="hpsatn">
    <w:name w:val="hps atn"/>
    <w:uiPriority w:val="99"/>
    <w:rsid w:val="00C537A9"/>
    <w:rPr>
      <w:rFonts w:cs="Times New Roman"/>
    </w:rPr>
  </w:style>
  <w:style w:type="character" w:customStyle="1" w:styleId="hpsalt-edited">
    <w:name w:val="hps alt-edited"/>
    <w:uiPriority w:val="99"/>
    <w:rsid w:val="00C537A9"/>
    <w:rPr>
      <w:rFonts w:cs="Times New Roman"/>
    </w:rPr>
  </w:style>
  <w:style w:type="paragraph" w:customStyle="1" w:styleId="1310">
    <w:name w:val="131"/>
    <w:basedOn w:val="a"/>
    <w:uiPriority w:val="99"/>
    <w:rsid w:val="00C537A9"/>
    <w:pPr>
      <w:spacing w:after="0" w:line="240" w:lineRule="auto"/>
      <w:ind w:firstLine="709"/>
      <w:jc w:val="center"/>
    </w:pPr>
    <w:rPr>
      <w:rFonts w:ascii="Times New Roman" w:hAnsi="Times New Roman"/>
      <w:b/>
      <w:bCs/>
      <w:sz w:val="28"/>
      <w:szCs w:val="28"/>
      <w:lang w:eastAsia="uk-UA"/>
    </w:rPr>
  </w:style>
  <w:style w:type="character" w:customStyle="1" w:styleId="13000">
    <w:name w:val="1300"/>
    <w:uiPriority w:val="99"/>
    <w:rsid w:val="00C537A9"/>
    <w:rPr>
      <w:rFonts w:ascii="Times New Roman" w:hAnsi="Times New Roman" w:cs="Times New Roman"/>
      <w:b/>
      <w:bCs/>
    </w:rPr>
  </w:style>
  <w:style w:type="character" w:styleId="af2">
    <w:name w:val="Hyperlink"/>
    <w:uiPriority w:val="99"/>
    <w:rsid w:val="00464D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789">
      <w:bodyDiv w:val="1"/>
      <w:marLeft w:val="0"/>
      <w:marRight w:val="0"/>
      <w:marTop w:val="0"/>
      <w:marBottom w:val="0"/>
      <w:divBdr>
        <w:top w:val="none" w:sz="0" w:space="0" w:color="auto"/>
        <w:left w:val="none" w:sz="0" w:space="0" w:color="auto"/>
        <w:bottom w:val="none" w:sz="0" w:space="0" w:color="auto"/>
        <w:right w:val="none" w:sz="0" w:space="0" w:color="auto"/>
      </w:divBdr>
    </w:div>
    <w:div w:id="255945254">
      <w:marLeft w:val="0"/>
      <w:marRight w:val="0"/>
      <w:marTop w:val="0"/>
      <w:marBottom w:val="0"/>
      <w:divBdr>
        <w:top w:val="none" w:sz="0" w:space="0" w:color="auto"/>
        <w:left w:val="none" w:sz="0" w:space="0" w:color="auto"/>
        <w:bottom w:val="none" w:sz="0" w:space="0" w:color="auto"/>
        <w:right w:val="none" w:sz="0" w:space="0" w:color="auto"/>
      </w:divBdr>
    </w:div>
    <w:div w:id="255945255">
      <w:marLeft w:val="0"/>
      <w:marRight w:val="0"/>
      <w:marTop w:val="0"/>
      <w:marBottom w:val="0"/>
      <w:divBdr>
        <w:top w:val="none" w:sz="0" w:space="0" w:color="auto"/>
        <w:left w:val="none" w:sz="0" w:space="0" w:color="auto"/>
        <w:bottom w:val="none" w:sz="0" w:space="0" w:color="auto"/>
        <w:right w:val="none" w:sz="0" w:space="0" w:color="auto"/>
      </w:divBdr>
    </w:div>
    <w:div w:id="255945256">
      <w:marLeft w:val="0"/>
      <w:marRight w:val="0"/>
      <w:marTop w:val="0"/>
      <w:marBottom w:val="0"/>
      <w:divBdr>
        <w:top w:val="none" w:sz="0" w:space="0" w:color="auto"/>
        <w:left w:val="none" w:sz="0" w:space="0" w:color="auto"/>
        <w:bottom w:val="none" w:sz="0" w:space="0" w:color="auto"/>
        <w:right w:val="none" w:sz="0" w:space="0" w:color="auto"/>
      </w:divBdr>
    </w:div>
    <w:div w:id="255945257">
      <w:marLeft w:val="0"/>
      <w:marRight w:val="0"/>
      <w:marTop w:val="0"/>
      <w:marBottom w:val="0"/>
      <w:divBdr>
        <w:top w:val="none" w:sz="0" w:space="0" w:color="auto"/>
        <w:left w:val="none" w:sz="0" w:space="0" w:color="auto"/>
        <w:bottom w:val="none" w:sz="0" w:space="0" w:color="auto"/>
        <w:right w:val="none" w:sz="0" w:space="0" w:color="auto"/>
      </w:divBdr>
    </w:div>
    <w:div w:id="255945258">
      <w:marLeft w:val="0"/>
      <w:marRight w:val="0"/>
      <w:marTop w:val="0"/>
      <w:marBottom w:val="0"/>
      <w:divBdr>
        <w:top w:val="none" w:sz="0" w:space="0" w:color="auto"/>
        <w:left w:val="none" w:sz="0" w:space="0" w:color="auto"/>
        <w:bottom w:val="none" w:sz="0" w:space="0" w:color="auto"/>
        <w:right w:val="none" w:sz="0" w:space="0" w:color="auto"/>
      </w:divBdr>
    </w:div>
    <w:div w:id="255945259">
      <w:marLeft w:val="0"/>
      <w:marRight w:val="0"/>
      <w:marTop w:val="0"/>
      <w:marBottom w:val="0"/>
      <w:divBdr>
        <w:top w:val="none" w:sz="0" w:space="0" w:color="auto"/>
        <w:left w:val="none" w:sz="0" w:space="0" w:color="auto"/>
        <w:bottom w:val="none" w:sz="0" w:space="0" w:color="auto"/>
        <w:right w:val="none" w:sz="0" w:space="0" w:color="auto"/>
      </w:divBdr>
    </w:div>
    <w:div w:id="255945260">
      <w:marLeft w:val="0"/>
      <w:marRight w:val="0"/>
      <w:marTop w:val="0"/>
      <w:marBottom w:val="0"/>
      <w:divBdr>
        <w:top w:val="none" w:sz="0" w:space="0" w:color="auto"/>
        <w:left w:val="none" w:sz="0" w:space="0" w:color="auto"/>
        <w:bottom w:val="none" w:sz="0" w:space="0" w:color="auto"/>
        <w:right w:val="none" w:sz="0" w:space="0" w:color="auto"/>
      </w:divBdr>
    </w:div>
    <w:div w:id="255945261">
      <w:marLeft w:val="0"/>
      <w:marRight w:val="0"/>
      <w:marTop w:val="0"/>
      <w:marBottom w:val="0"/>
      <w:divBdr>
        <w:top w:val="none" w:sz="0" w:space="0" w:color="auto"/>
        <w:left w:val="none" w:sz="0" w:space="0" w:color="auto"/>
        <w:bottom w:val="none" w:sz="0" w:space="0" w:color="auto"/>
        <w:right w:val="none" w:sz="0" w:space="0" w:color="auto"/>
      </w:divBdr>
    </w:div>
    <w:div w:id="255945262">
      <w:marLeft w:val="0"/>
      <w:marRight w:val="0"/>
      <w:marTop w:val="0"/>
      <w:marBottom w:val="0"/>
      <w:divBdr>
        <w:top w:val="none" w:sz="0" w:space="0" w:color="auto"/>
        <w:left w:val="none" w:sz="0" w:space="0" w:color="auto"/>
        <w:bottom w:val="none" w:sz="0" w:space="0" w:color="auto"/>
        <w:right w:val="none" w:sz="0" w:space="0" w:color="auto"/>
      </w:divBdr>
    </w:div>
    <w:div w:id="255945263">
      <w:marLeft w:val="0"/>
      <w:marRight w:val="0"/>
      <w:marTop w:val="0"/>
      <w:marBottom w:val="0"/>
      <w:divBdr>
        <w:top w:val="none" w:sz="0" w:space="0" w:color="auto"/>
        <w:left w:val="none" w:sz="0" w:space="0" w:color="auto"/>
        <w:bottom w:val="none" w:sz="0" w:space="0" w:color="auto"/>
        <w:right w:val="none" w:sz="0" w:space="0" w:color="auto"/>
      </w:divBdr>
    </w:div>
    <w:div w:id="255945264">
      <w:marLeft w:val="0"/>
      <w:marRight w:val="0"/>
      <w:marTop w:val="0"/>
      <w:marBottom w:val="0"/>
      <w:divBdr>
        <w:top w:val="none" w:sz="0" w:space="0" w:color="auto"/>
        <w:left w:val="none" w:sz="0" w:space="0" w:color="auto"/>
        <w:bottom w:val="none" w:sz="0" w:space="0" w:color="auto"/>
        <w:right w:val="none" w:sz="0" w:space="0" w:color="auto"/>
      </w:divBdr>
    </w:div>
    <w:div w:id="255945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6A87-D7F8-41DA-8FB5-763E5B43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3652</Words>
  <Characters>24870</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ЗВІТ</vt:lpstr>
    </vt:vector>
  </TitlesOfParts>
  <Company>PZU Ukraine</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vzubach</dc:creator>
  <cp:lastModifiedBy>Авраменко Дмитро</cp:lastModifiedBy>
  <cp:revision>5</cp:revision>
  <cp:lastPrinted>2018-02-15T13:54:00Z</cp:lastPrinted>
  <dcterms:created xsi:type="dcterms:W3CDTF">2019-02-07T09:13:00Z</dcterms:created>
  <dcterms:modified xsi:type="dcterms:W3CDTF">2019-02-07T14:47:00Z</dcterms:modified>
</cp:coreProperties>
</file>